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754" w:rsidRPr="004D4EF5" w:rsidRDefault="007F6FB7" w:rsidP="004D4EF5">
      <w:pPr>
        <w:spacing w:after="0" w:line="360" w:lineRule="auto"/>
        <w:jc w:val="center"/>
        <w:rPr>
          <w:rFonts w:ascii="Arial" w:hAnsi="Arial" w:cs="Arial"/>
          <w:b/>
        </w:rPr>
      </w:pPr>
      <w:r w:rsidRPr="004D4EF5">
        <w:rPr>
          <w:rFonts w:ascii="Arial" w:hAnsi="Arial" w:cs="Arial"/>
          <w:b/>
        </w:rPr>
        <w:t>BAB I</w:t>
      </w:r>
    </w:p>
    <w:p w:rsidR="007F6FB7" w:rsidRPr="004D4EF5" w:rsidRDefault="007F6FB7" w:rsidP="004D4EF5">
      <w:pPr>
        <w:spacing w:after="0" w:line="360" w:lineRule="auto"/>
        <w:jc w:val="center"/>
        <w:rPr>
          <w:rFonts w:ascii="Arial" w:hAnsi="Arial" w:cs="Arial"/>
          <w:b/>
        </w:rPr>
      </w:pPr>
      <w:r w:rsidRPr="004D4EF5">
        <w:rPr>
          <w:rFonts w:ascii="Arial" w:hAnsi="Arial" w:cs="Arial"/>
          <w:b/>
        </w:rPr>
        <w:t>PENDAHULUAN</w:t>
      </w:r>
    </w:p>
    <w:p w:rsidR="007F6FB7" w:rsidRPr="004D4EF5" w:rsidRDefault="007F6FB7" w:rsidP="004D4EF5">
      <w:pPr>
        <w:spacing w:after="0" w:line="360" w:lineRule="auto"/>
        <w:jc w:val="center"/>
        <w:rPr>
          <w:rFonts w:ascii="Arial" w:hAnsi="Arial" w:cs="Arial"/>
          <w:b/>
        </w:rPr>
      </w:pPr>
    </w:p>
    <w:p w:rsidR="007F6FB7" w:rsidRPr="004D4EF5" w:rsidRDefault="007B46DC" w:rsidP="004D4EF5">
      <w:pPr>
        <w:pStyle w:val="ListParagraph"/>
        <w:numPr>
          <w:ilvl w:val="1"/>
          <w:numId w:val="1"/>
        </w:numPr>
        <w:spacing w:after="0" w:line="360" w:lineRule="auto"/>
        <w:ind w:left="567" w:hanging="567"/>
        <w:jc w:val="both"/>
        <w:rPr>
          <w:rFonts w:ascii="Arial" w:hAnsi="Arial" w:cs="Arial"/>
          <w:b/>
        </w:rPr>
      </w:pPr>
      <w:r w:rsidRPr="004D4EF5">
        <w:rPr>
          <w:rFonts w:ascii="Arial" w:hAnsi="Arial" w:cs="Arial"/>
          <w:b/>
        </w:rPr>
        <w:t>Latar Belakang</w:t>
      </w:r>
    </w:p>
    <w:p w:rsidR="00810C52" w:rsidRPr="004D4EF5" w:rsidRDefault="00810C52" w:rsidP="004D4EF5">
      <w:pPr>
        <w:pStyle w:val="Default"/>
        <w:spacing w:line="360" w:lineRule="auto"/>
        <w:ind w:firstLine="567"/>
        <w:jc w:val="both"/>
        <w:rPr>
          <w:rFonts w:ascii="Arial" w:hAnsi="Arial" w:cs="Arial"/>
          <w:sz w:val="22"/>
          <w:szCs w:val="22"/>
        </w:rPr>
      </w:pPr>
      <w:r w:rsidRPr="004D4EF5">
        <w:rPr>
          <w:rFonts w:ascii="Arial" w:hAnsi="Arial" w:cs="Arial"/>
          <w:sz w:val="22"/>
          <w:szCs w:val="22"/>
        </w:rPr>
        <w:t>Ditetapkannya Undang-Undang Nomor 25 Tahun 2004 tentang Sistem Perencanaan Pembangunan Nasional, telah membawa perubahan mendasar pada bidang perencanaan pembangunan baik perencanaan pembangunan nasional maupun Daerah. Undang-Undang Nomor 25 Tahun 2004 tentang Sistem Perencanaan Pembangunan Nasional (SPPN) mengamanatkan penyusunan Rencana Pe</w:t>
      </w:r>
      <w:r w:rsidR="00F371F9" w:rsidRPr="004D4EF5">
        <w:rPr>
          <w:rFonts w:ascii="Arial" w:hAnsi="Arial" w:cs="Arial"/>
          <w:sz w:val="22"/>
          <w:szCs w:val="22"/>
        </w:rPr>
        <w:t>mbangunan Jangka Panjang (RPJP),</w:t>
      </w:r>
      <w:r w:rsidRPr="004D4EF5">
        <w:rPr>
          <w:rFonts w:ascii="Arial" w:hAnsi="Arial" w:cs="Arial"/>
          <w:sz w:val="22"/>
          <w:szCs w:val="22"/>
        </w:rPr>
        <w:t xml:space="preserve"> Rencana Pem</w:t>
      </w:r>
      <w:r w:rsidR="00F371F9" w:rsidRPr="004D4EF5">
        <w:rPr>
          <w:rFonts w:ascii="Arial" w:hAnsi="Arial" w:cs="Arial"/>
          <w:sz w:val="22"/>
          <w:szCs w:val="22"/>
        </w:rPr>
        <w:t>bangunan Jangka Menengah (RPJM),</w:t>
      </w:r>
      <w:r w:rsidRPr="004D4EF5">
        <w:rPr>
          <w:rFonts w:ascii="Arial" w:hAnsi="Arial" w:cs="Arial"/>
          <w:sz w:val="22"/>
          <w:szCs w:val="22"/>
        </w:rPr>
        <w:t xml:space="preserve"> dan Rencana Pembangunan Tahunan atau Rencana Kerja Pemerintah (RKP). Amanat undang-undang te</w:t>
      </w:r>
      <w:r w:rsidR="00F371F9" w:rsidRPr="004D4EF5">
        <w:rPr>
          <w:rFonts w:ascii="Arial" w:hAnsi="Arial" w:cs="Arial"/>
          <w:sz w:val="22"/>
          <w:szCs w:val="22"/>
        </w:rPr>
        <w:t xml:space="preserve">rsebut dijabarkan </w:t>
      </w:r>
      <w:r w:rsidRPr="004D4EF5">
        <w:rPr>
          <w:rFonts w:ascii="Arial" w:hAnsi="Arial" w:cs="Arial"/>
          <w:sz w:val="22"/>
          <w:szCs w:val="22"/>
        </w:rPr>
        <w:t xml:space="preserve">dalam Peraturan Pemerintah Nomor 40 Tahun 2006 tentang Tata Cara Penyusunan Rencana Pembangunan Nasional yang mengatur tata cara penyusunan Rencana Pembangunan Jangka Menengah Nasional, Rencana Strategis Kementerian/Lembaga, Rencana Kerja Pemerintah, Rencana Kerja Kementerian/Lembaga, dan pelaksanaan Musyawarah Perencanaan Pembangunan. </w:t>
      </w:r>
    </w:p>
    <w:p w:rsidR="0087139A" w:rsidRPr="004D4EF5" w:rsidRDefault="00810C52" w:rsidP="004D4EF5">
      <w:pPr>
        <w:pStyle w:val="Default"/>
        <w:spacing w:line="360" w:lineRule="auto"/>
        <w:ind w:firstLine="567"/>
        <w:jc w:val="both"/>
        <w:rPr>
          <w:rFonts w:ascii="Arial" w:hAnsi="Arial" w:cs="Arial"/>
          <w:sz w:val="22"/>
          <w:szCs w:val="22"/>
        </w:rPr>
      </w:pPr>
      <w:r w:rsidRPr="004D4EF5">
        <w:rPr>
          <w:rFonts w:ascii="Arial" w:hAnsi="Arial" w:cs="Arial"/>
          <w:sz w:val="22"/>
          <w:szCs w:val="22"/>
        </w:rPr>
        <w:t xml:space="preserve">Sesuai dengan kebijakan otonomi daerah, Pemerintah Pusat mendelegasikan sebagian kewenangannya kepada Pemerintah Provinsi dengan tujuan antara lain mendekatkan pelayanan kepada masyarakat setempat agar aspirasi kebutuhan masyarakat setempat dapat diakomodir dalam perencanaan pembangunan daerah. Dalam melaksanakan kewenangan tersebut, </w:t>
      </w:r>
      <w:r w:rsidR="0087139A" w:rsidRPr="004D4EF5">
        <w:rPr>
          <w:rFonts w:ascii="Arial" w:hAnsi="Arial" w:cs="Arial"/>
          <w:sz w:val="22"/>
          <w:szCs w:val="22"/>
        </w:rPr>
        <w:t xml:space="preserve">dalam rangka melaksanakan amanat Peraturan Pemerintah Nomor 18 Tahun 2016 tentang Perangkat Daerah, maka diterbitkan Peraturan Daerah Nomor 18 Tahun 2016 tentang Pembentukan dan Susunan Perangkat Daerah Provinsi Kepulauan Bangka Belitung. Pada Peraturan Daerah tersebut terjadi perubahan nomenklatur Badan Kepegawaian Daerah, Badan Pendidikan dan Pelatihan, serta Sekretariat DPP KORPRI menjadi Badan Kepegawaian dan Pengembangan Sumber Daya Manusia Daerah. </w:t>
      </w:r>
    </w:p>
    <w:p w:rsidR="00380133" w:rsidRPr="004D4EF5" w:rsidRDefault="0087139A" w:rsidP="004D4EF5">
      <w:pPr>
        <w:pStyle w:val="Default"/>
        <w:spacing w:line="360" w:lineRule="auto"/>
        <w:ind w:firstLine="567"/>
        <w:jc w:val="both"/>
        <w:rPr>
          <w:rFonts w:ascii="Arial" w:hAnsi="Arial" w:cs="Arial"/>
          <w:sz w:val="22"/>
          <w:szCs w:val="22"/>
        </w:rPr>
      </w:pPr>
      <w:r w:rsidRPr="004D4EF5">
        <w:rPr>
          <w:rFonts w:ascii="Arial" w:hAnsi="Arial" w:cs="Arial"/>
          <w:sz w:val="22"/>
          <w:szCs w:val="22"/>
        </w:rPr>
        <w:t xml:space="preserve">Berdasarkan Peraturan Gubernur Kepulauan Bangka Belitung Nomor 59 tahun 2016 tentang Kedudukan, Susunan Organisasi, Tugas dan Fungsi serta Tata Kerja Badan Daerah Provinsi Kepulauan Bangka Belitung, Badan Kepegawaian dan Pengembangan Sumber Daya Manusia Daerah mempunyai </w:t>
      </w:r>
      <w:r w:rsidRPr="004D4EF5">
        <w:rPr>
          <w:rFonts w:ascii="Arial" w:hAnsi="Arial" w:cs="Arial"/>
          <w:sz w:val="22"/>
          <w:szCs w:val="22"/>
        </w:rPr>
        <w:lastRenderedPageBreak/>
        <w:t>tugas pokok membantu Gubernur melaksanakan fungsi penunjang urusan pemerintahan di bidang kepegawaian dan pengembangan sumber daya manusia daerah yang menjadi kewenangan provinsi</w:t>
      </w:r>
      <w:r w:rsidRPr="004D4EF5">
        <w:rPr>
          <w:rFonts w:ascii="Arial" w:hAnsi="Arial" w:cs="Arial"/>
          <w:sz w:val="22"/>
          <w:szCs w:val="22"/>
        </w:rPr>
        <w:t>.</w:t>
      </w:r>
    </w:p>
    <w:p w:rsidR="0087139A" w:rsidRPr="004D4EF5" w:rsidRDefault="0087139A" w:rsidP="004D4EF5">
      <w:pPr>
        <w:pStyle w:val="Default"/>
        <w:spacing w:line="360" w:lineRule="auto"/>
        <w:ind w:firstLine="567"/>
        <w:jc w:val="both"/>
        <w:rPr>
          <w:rFonts w:ascii="Arial" w:hAnsi="Arial" w:cs="Arial"/>
          <w:sz w:val="22"/>
          <w:szCs w:val="22"/>
        </w:rPr>
      </w:pPr>
      <w:r w:rsidRPr="004D4EF5">
        <w:rPr>
          <w:rFonts w:ascii="Arial" w:hAnsi="Arial" w:cs="Arial"/>
          <w:sz w:val="22"/>
          <w:szCs w:val="22"/>
        </w:rPr>
        <w:t xml:space="preserve">Dengan diberlakuannya Peraturan Pemerintah Nomor 18 Tahun 2016 serta ditetapkannya </w:t>
      </w:r>
      <w:r w:rsidRPr="004D4EF5">
        <w:rPr>
          <w:rFonts w:ascii="Arial" w:hAnsi="Arial" w:cs="Arial"/>
          <w:sz w:val="22"/>
          <w:szCs w:val="22"/>
        </w:rPr>
        <w:t>Peraturan Gubernur Kepulauan Bangka Belitung Nomor 59 tahun 2016</w:t>
      </w:r>
      <w:r w:rsidRPr="004D4EF5">
        <w:rPr>
          <w:rFonts w:ascii="Arial" w:hAnsi="Arial" w:cs="Arial"/>
          <w:sz w:val="22"/>
          <w:szCs w:val="22"/>
        </w:rPr>
        <w:t xml:space="preserve"> tersebut maka Renstra BKPSMDD Provinsi Kepualauan Bangka Belitung</w:t>
      </w:r>
      <w:r w:rsidRPr="004D4EF5">
        <w:rPr>
          <w:rFonts w:ascii="Arial" w:hAnsi="Arial" w:cs="Arial"/>
          <w:sz w:val="22"/>
          <w:szCs w:val="22"/>
        </w:rPr>
        <w:t xml:space="preserve"> yang berpedoman pada RPJM</w:t>
      </w:r>
      <w:r w:rsidRPr="004D4EF5">
        <w:rPr>
          <w:rFonts w:ascii="Arial" w:hAnsi="Arial" w:cs="Arial"/>
          <w:sz w:val="22"/>
          <w:szCs w:val="22"/>
        </w:rPr>
        <w:t xml:space="preserve">D Provinsi </w:t>
      </w:r>
      <w:r w:rsidRPr="004D4EF5">
        <w:rPr>
          <w:rFonts w:ascii="Arial" w:hAnsi="Arial" w:cs="Arial"/>
          <w:sz w:val="22"/>
          <w:szCs w:val="22"/>
        </w:rPr>
        <w:t>Kepualauan Bangka Belitung</w:t>
      </w:r>
      <w:r w:rsidRPr="004D4EF5">
        <w:rPr>
          <w:rFonts w:ascii="Arial" w:hAnsi="Arial" w:cs="Arial"/>
          <w:sz w:val="22"/>
          <w:szCs w:val="22"/>
        </w:rPr>
        <w:t xml:space="preserve"> perlu </w:t>
      </w:r>
      <w:r w:rsidRPr="004D4EF5">
        <w:rPr>
          <w:rFonts w:ascii="Arial" w:hAnsi="Arial" w:cs="Arial"/>
          <w:sz w:val="22"/>
          <w:szCs w:val="22"/>
        </w:rPr>
        <w:t>dilakukan</w:t>
      </w:r>
      <w:r w:rsidRPr="004D4EF5">
        <w:rPr>
          <w:rFonts w:ascii="Arial" w:hAnsi="Arial" w:cs="Arial"/>
          <w:sz w:val="22"/>
          <w:szCs w:val="22"/>
        </w:rPr>
        <w:t xml:space="preserve"> penyesuaian untuk meningkatkan </w:t>
      </w:r>
      <w:r w:rsidRPr="004D4EF5">
        <w:rPr>
          <w:rFonts w:ascii="Arial" w:hAnsi="Arial" w:cs="Arial"/>
          <w:sz w:val="22"/>
          <w:szCs w:val="22"/>
        </w:rPr>
        <w:t>pelayanan kepada masyarakat</w:t>
      </w:r>
      <w:r w:rsidRPr="004D4EF5">
        <w:rPr>
          <w:rFonts w:ascii="Arial" w:hAnsi="Arial" w:cs="Arial"/>
          <w:sz w:val="22"/>
          <w:szCs w:val="22"/>
        </w:rPr>
        <w:t xml:space="preserve"> dan </w:t>
      </w:r>
      <w:r w:rsidRPr="004D4EF5">
        <w:rPr>
          <w:rFonts w:ascii="Arial" w:hAnsi="Arial" w:cs="Arial"/>
          <w:sz w:val="22"/>
          <w:szCs w:val="22"/>
        </w:rPr>
        <w:t>memudahkan dalam pengukuran</w:t>
      </w:r>
      <w:r w:rsidRPr="004D4EF5">
        <w:rPr>
          <w:rFonts w:ascii="Arial" w:hAnsi="Arial" w:cs="Arial"/>
          <w:sz w:val="22"/>
          <w:szCs w:val="22"/>
        </w:rPr>
        <w:t xml:space="preserve"> capaian kinerja </w:t>
      </w:r>
      <w:r w:rsidRPr="004D4EF5">
        <w:rPr>
          <w:rFonts w:ascii="Arial" w:hAnsi="Arial" w:cs="Arial"/>
          <w:sz w:val="22"/>
          <w:szCs w:val="22"/>
        </w:rPr>
        <w:t>seh</w:t>
      </w:r>
      <w:r w:rsidRPr="004D4EF5">
        <w:rPr>
          <w:rFonts w:ascii="Arial" w:hAnsi="Arial" w:cs="Arial"/>
          <w:sz w:val="22"/>
          <w:szCs w:val="22"/>
        </w:rPr>
        <w:t xml:space="preserve">ingga dapat dilakukan penilaian </w:t>
      </w:r>
      <w:r w:rsidRPr="004D4EF5">
        <w:rPr>
          <w:rFonts w:ascii="Arial" w:hAnsi="Arial" w:cs="Arial"/>
          <w:sz w:val="22"/>
          <w:szCs w:val="22"/>
        </w:rPr>
        <w:t>akuntabilitas kinerja</w:t>
      </w:r>
      <w:r w:rsidRPr="004D4EF5">
        <w:rPr>
          <w:rFonts w:ascii="Arial" w:hAnsi="Arial" w:cs="Arial"/>
          <w:sz w:val="22"/>
          <w:szCs w:val="22"/>
        </w:rPr>
        <w:t xml:space="preserve"> </w:t>
      </w:r>
      <w:r w:rsidRPr="004D4EF5">
        <w:rPr>
          <w:rFonts w:ascii="Arial" w:hAnsi="Arial" w:cs="Arial"/>
          <w:sz w:val="22"/>
          <w:szCs w:val="22"/>
        </w:rPr>
        <w:t>.</w:t>
      </w:r>
    </w:p>
    <w:p w:rsidR="006B54F6" w:rsidRPr="004D4EF5" w:rsidRDefault="006B54F6" w:rsidP="004D4EF5">
      <w:pPr>
        <w:spacing w:after="0" w:line="360" w:lineRule="auto"/>
        <w:ind w:left="567"/>
        <w:jc w:val="both"/>
        <w:rPr>
          <w:rFonts w:ascii="Arial" w:hAnsi="Arial" w:cs="Arial"/>
        </w:rPr>
      </w:pPr>
    </w:p>
    <w:p w:rsidR="007B46DC" w:rsidRPr="004D4EF5" w:rsidRDefault="009E357D" w:rsidP="004D4EF5">
      <w:pPr>
        <w:pStyle w:val="ListParagraph"/>
        <w:numPr>
          <w:ilvl w:val="1"/>
          <w:numId w:val="1"/>
        </w:numPr>
        <w:spacing w:after="0" w:line="360" w:lineRule="auto"/>
        <w:ind w:left="567" w:hanging="567"/>
        <w:jc w:val="both"/>
        <w:rPr>
          <w:rFonts w:ascii="Arial" w:hAnsi="Arial" w:cs="Arial"/>
          <w:b/>
        </w:rPr>
      </w:pPr>
      <w:r w:rsidRPr="004D4EF5">
        <w:rPr>
          <w:rFonts w:ascii="Arial" w:hAnsi="Arial" w:cs="Arial"/>
          <w:b/>
        </w:rPr>
        <w:t>Landasan Hukum</w:t>
      </w:r>
    </w:p>
    <w:p w:rsidR="00810C52" w:rsidRPr="004D4EF5" w:rsidRDefault="00810C52" w:rsidP="004D4EF5">
      <w:pPr>
        <w:pStyle w:val="Default"/>
        <w:spacing w:line="360" w:lineRule="auto"/>
        <w:ind w:firstLine="567"/>
        <w:jc w:val="both"/>
        <w:rPr>
          <w:rFonts w:ascii="Arial" w:hAnsi="Arial" w:cs="Arial"/>
          <w:sz w:val="22"/>
          <w:szCs w:val="22"/>
        </w:rPr>
      </w:pPr>
      <w:r w:rsidRPr="004D4EF5">
        <w:rPr>
          <w:rFonts w:ascii="Arial" w:hAnsi="Arial" w:cs="Arial"/>
          <w:sz w:val="22"/>
          <w:szCs w:val="22"/>
        </w:rPr>
        <w:t xml:space="preserve">Renstra Badan Kepegawaian Daerah Provinsi Kepulauan Bangka Belitung Tahun 2012 -2017 disusun berdasarkan beberapa landasan, yaitu : </w:t>
      </w:r>
    </w:p>
    <w:p w:rsidR="00810C52" w:rsidRPr="004D4EF5" w:rsidRDefault="00810C52" w:rsidP="004D4EF5">
      <w:pPr>
        <w:pStyle w:val="Default"/>
        <w:numPr>
          <w:ilvl w:val="0"/>
          <w:numId w:val="26"/>
        </w:numPr>
        <w:spacing w:line="360" w:lineRule="auto"/>
        <w:ind w:left="426" w:hanging="426"/>
        <w:jc w:val="both"/>
        <w:rPr>
          <w:rFonts w:ascii="Arial" w:hAnsi="Arial" w:cs="Arial"/>
          <w:sz w:val="22"/>
          <w:szCs w:val="22"/>
        </w:rPr>
      </w:pPr>
      <w:r w:rsidRPr="004D4EF5">
        <w:rPr>
          <w:rFonts w:ascii="Arial" w:hAnsi="Arial" w:cs="Arial"/>
          <w:sz w:val="22"/>
          <w:szCs w:val="22"/>
        </w:rPr>
        <w:t>Undang-undang Nomor 43 Tahun 199</w:t>
      </w:r>
      <w:r w:rsidR="001362B1" w:rsidRPr="004D4EF5">
        <w:rPr>
          <w:rFonts w:ascii="Arial" w:hAnsi="Arial" w:cs="Arial"/>
          <w:sz w:val="22"/>
          <w:szCs w:val="22"/>
        </w:rPr>
        <w:t>9 tentang Perubahan Atas Undang-</w:t>
      </w:r>
      <w:r w:rsidRPr="004D4EF5">
        <w:rPr>
          <w:rFonts w:ascii="Arial" w:hAnsi="Arial" w:cs="Arial"/>
          <w:sz w:val="22"/>
          <w:szCs w:val="22"/>
        </w:rPr>
        <w:t>undang Nomor 8 Tahun 1974 tenta</w:t>
      </w:r>
      <w:r w:rsidR="001362B1" w:rsidRPr="004D4EF5">
        <w:rPr>
          <w:rFonts w:ascii="Arial" w:hAnsi="Arial" w:cs="Arial"/>
          <w:sz w:val="22"/>
          <w:szCs w:val="22"/>
        </w:rPr>
        <w:t>g Pokok-Pokok Kepegawaian;</w:t>
      </w:r>
    </w:p>
    <w:p w:rsidR="00810C52" w:rsidRPr="004D4EF5" w:rsidRDefault="00810C52" w:rsidP="004D4EF5">
      <w:pPr>
        <w:pStyle w:val="Default"/>
        <w:numPr>
          <w:ilvl w:val="0"/>
          <w:numId w:val="26"/>
        </w:numPr>
        <w:spacing w:line="360" w:lineRule="auto"/>
        <w:ind w:left="426" w:hanging="426"/>
        <w:jc w:val="both"/>
        <w:rPr>
          <w:rFonts w:ascii="Arial" w:hAnsi="Arial" w:cs="Arial"/>
          <w:sz w:val="22"/>
          <w:szCs w:val="22"/>
        </w:rPr>
      </w:pPr>
      <w:r w:rsidRPr="004D4EF5">
        <w:rPr>
          <w:rFonts w:ascii="Arial" w:hAnsi="Arial" w:cs="Arial"/>
          <w:sz w:val="22"/>
          <w:szCs w:val="22"/>
        </w:rPr>
        <w:t>Undang-undang Nomor 27 Tahun 2000 tentang Pembentukan Pro</w:t>
      </w:r>
      <w:r w:rsidR="001362B1" w:rsidRPr="004D4EF5">
        <w:rPr>
          <w:rFonts w:ascii="Arial" w:hAnsi="Arial" w:cs="Arial"/>
          <w:sz w:val="22"/>
          <w:szCs w:val="22"/>
        </w:rPr>
        <w:t>vinsi Kepulauan Bangka Belitung;</w:t>
      </w:r>
    </w:p>
    <w:p w:rsidR="00810C52" w:rsidRPr="004D4EF5" w:rsidRDefault="00810C52" w:rsidP="004D4EF5">
      <w:pPr>
        <w:pStyle w:val="Default"/>
        <w:numPr>
          <w:ilvl w:val="0"/>
          <w:numId w:val="26"/>
        </w:numPr>
        <w:spacing w:line="360" w:lineRule="auto"/>
        <w:ind w:left="426" w:hanging="426"/>
        <w:jc w:val="both"/>
        <w:rPr>
          <w:rFonts w:ascii="Arial" w:hAnsi="Arial" w:cs="Arial"/>
          <w:sz w:val="22"/>
          <w:szCs w:val="22"/>
        </w:rPr>
      </w:pPr>
      <w:r w:rsidRPr="004D4EF5">
        <w:rPr>
          <w:rFonts w:ascii="Arial" w:hAnsi="Arial" w:cs="Arial"/>
          <w:sz w:val="22"/>
          <w:szCs w:val="22"/>
        </w:rPr>
        <w:t xml:space="preserve">Undang-Undang Nomor 25 tahun 2004 tentang Sistem Perencanaan Pembangunan Nasional (Lembaran Negara Republik Indonesia Tahun 2004 Nomor 104); </w:t>
      </w:r>
    </w:p>
    <w:p w:rsidR="00810C52" w:rsidRPr="004D4EF5" w:rsidRDefault="00810C52" w:rsidP="004D4EF5">
      <w:pPr>
        <w:pStyle w:val="Default"/>
        <w:numPr>
          <w:ilvl w:val="0"/>
          <w:numId w:val="26"/>
        </w:numPr>
        <w:spacing w:line="360" w:lineRule="auto"/>
        <w:ind w:left="426" w:hanging="426"/>
        <w:jc w:val="both"/>
        <w:rPr>
          <w:rFonts w:ascii="Arial" w:hAnsi="Arial" w:cs="Arial"/>
          <w:sz w:val="22"/>
          <w:szCs w:val="22"/>
        </w:rPr>
      </w:pPr>
      <w:r w:rsidRPr="004D4EF5">
        <w:rPr>
          <w:rFonts w:ascii="Arial" w:hAnsi="Arial" w:cs="Arial"/>
          <w:sz w:val="22"/>
          <w:szCs w:val="22"/>
        </w:rPr>
        <w:t>Undang-undang Nomor 32 Tahun 2004 tentang Pemerintahan Daerah sebagaimana telah diubah dengan Peraturan Pemerintah Pengganti Undang-Undang Nomor 3 Tahun 2005</w:t>
      </w:r>
      <w:r w:rsidR="001362B1" w:rsidRPr="004D4EF5">
        <w:rPr>
          <w:rFonts w:ascii="Arial" w:hAnsi="Arial" w:cs="Arial"/>
          <w:sz w:val="22"/>
          <w:szCs w:val="22"/>
        </w:rPr>
        <w:t>;</w:t>
      </w:r>
      <w:r w:rsidRPr="004D4EF5">
        <w:rPr>
          <w:rFonts w:ascii="Arial" w:hAnsi="Arial" w:cs="Arial"/>
          <w:sz w:val="22"/>
          <w:szCs w:val="22"/>
        </w:rPr>
        <w:t xml:space="preserve"> </w:t>
      </w:r>
    </w:p>
    <w:p w:rsidR="00810C52" w:rsidRPr="004D4EF5" w:rsidRDefault="00810C52" w:rsidP="004D4EF5">
      <w:pPr>
        <w:pStyle w:val="Default"/>
        <w:numPr>
          <w:ilvl w:val="0"/>
          <w:numId w:val="26"/>
        </w:numPr>
        <w:spacing w:line="360" w:lineRule="auto"/>
        <w:ind w:left="426" w:hanging="426"/>
        <w:jc w:val="both"/>
        <w:rPr>
          <w:rFonts w:ascii="Arial" w:hAnsi="Arial" w:cs="Arial"/>
          <w:sz w:val="22"/>
          <w:szCs w:val="22"/>
        </w:rPr>
      </w:pPr>
      <w:r w:rsidRPr="004D4EF5">
        <w:rPr>
          <w:rFonts w:ascii="Arial" w:hAnsi="Arial" w:cs="Arial"/>
          <w:sz w:val="22"/>
          <w:szCs w:val="22"/>
        </w:rPr>
        <w:t xml:space="preserve">Undang-undang Nomor 33 Tahun 2004 tentang Perimbangan Keuangan antara Pemerintah Pusat dan Daerah; </w:t>
      </w:r>
    </w:p>
    <w:p w:rsidR="00810C52" w:rsidRPr="004D4EF5" w:rsidRDefault="00810C52" w:rsidP="004D4EF5">
      <w:pPr>
        <w:pStyle w:val="Default"/>
        <w:numPr>
          <w:ilvl w:val="0"/>
          <w:numId w:val="26"/>
        </w:numPr>
        <w:spacing w:line="360" w:lineRule="auto"/>
        <w:ind w:left="426" w:hanging="426"/>
        <w:jc w:val="both"/>
        <w:rPr>
          <w:rFonts w:ascii="Arial" w:hAnsi="Arial" w:cs="Arial"/>
          <w:sz w:val="22"/>
          <w:szCs w:val="22"/>
        </w:rPr>
      </w:pPr>
      <w:r w:rsidRPr="004D4EF5">
        <w:rPr>
          <w:rFonts w:ascii="Arial" w:hAnsi="Arial" w:cs="Arial"/>
          <w:sz w:val="22"/>
          <w:szCs w:val="22"/>
        </w:rPr>
        <w:t>Undang-Undang Nomor 25 Tahun 2004 tentang Sistem Perencanaan Pembangunan Nasional</w:t>
      </w:r>
      <w:r w:rsidR="001362B1" w:rsidRPr="004D4EF5">
        <w:rPr>
          <w:rFonts w:ascii="Arial" w:hAnsi="Arial" w:cs="Arial"/>
          <w:sz w:val="22"/>
          <w:szCs w:val="22"/>
        </w:rPr>
        <w:t>;</w:t>
      </w:r>
      <w:r w:rsidRPr="004D4EF5">
        <w:rPr>
          <w:rFonts w:ascii="Arial" w:hAnsi="Arial" w:cs="Arial"/>
          <w:sz w:val="22"/>
          <w:szCs w:val="22"/>
        </w:rPr>
        <w:t xml:space="preserve"> </w:t>
      </w:r>
    </w:p>
    <w:p w:rsidR="00810C52" w:rsidRPr="004D4EF5" w:rsidRDefault="00810C52" w:rsidP="004D4EF5">
      <w:pPr>
        <w:pStyle w:val="Default"/>
        <w:numPr>
          <w:ilvl w:val="0"/>
          <w:numId w:val="26"/>
        </w:numPr>
        <w:spacing w:line="360" w:lineRule="auto"/>
        <w:ind w:left="426" w:hanging="426"/>
        <w:jc w:val="both"/>
        <w:rPr>
          <w:rFonts w:ascii="Arial" w:hAnsi="Arial" w:cs="Arial"/>
          <w:sz w:val="22"/>
          <w:szCs w:val="22"/>
        </w:rPr>
      </w:pPr>
      <w:r w:rsidRPr="004D4EF5">
        <w:rPr>
          <w:rFonts w:ascii="Arial" w:hAnsi="Arial" w:cs="Arial"/>
          <w:sz w:val="22"/>
          <w:szCs w:val="22"/>
        </w:rPr>
        <w:t>Peraturan Pemerintah Nomor 41 Tahun 2007 tentang Pedoman Organisasi Perangkat Daerah</w:t>
      </w:r>
      <w:r w:rsidR="001362B1" w:rsidRPr="004D4EF5">
        <w:rPr>
          <w:rFonts w:ascii="Arial" w:hAnsi="Arial" w:cs="Arial"/>
          <w:sz w:val="22"/>
          <w:szCs w:val="22"/>
        </w:rPr>
        <w:t>;</w:t>
      </w:r>
      <w:r w:rsidRPr="004D4EF5">
        <w:rPr>
          <w:rFonts w:ascii="Arial" w:hAnsi="Arial" w:cs="Arial"/>
          <w:sz w:val="22"/>
          <w:szCs w:val="22"/>
        </w:rPr>
        <w:t xml:space="preserve"> </w:t>
      </w:r>
    </w:p>
    <w:p w:rsidR="00810C52" w:rsidRPr="004D4EF5" w:rsidRDefault="00810C52" w:rsidP="004D4EF5">
      <w:pPr>
        <w:pStyle w:val="Default"/>
        <w:numPr>
          <w:ilvl w:val="0"/>
          <w:numId w:val="26"/>
        </w:numPr>
        <w:spacing w:line="360" w:lineRule="auto"/>
        <w:ind w:left="426" w:hanging="426"/>
        <w:jc w:val="both"/>
        <w:rPr>
          <w:rFonts w:ascii="Arial" w:hAnsi="Arial" w:cs="Arial"/>
          <w:sz w:val="22"/>
          <w:szCs w:val="22"/>
        </w:rPr>
      </w:pPr>
      <w:r w:rsidRPr="004D4EF5">
        <w:rPr>
          <w:rFonts w:ascii="Arial" w:hAnsi="Arial" w:cs="Arial"/>
          <w:sz w:val="22"/>
          <w:szCs w:val="22"/>
        </w:rPr>
        <w:t>Peraturan Pemerintah Nomor 38 Tahun 2007 tentang Pembagian Urusan Pemerintahan antara Pemerintah, Pemerintahan Daerah Provinsi dan Pemerintahan Daerah Kabupaten/Kota</w:t>
      </w:r>
      <w:r w:rsidR="001362B1" w:rsidRPr="004D4EF5">
        <w:rPr>
          <w:rFonts w:ascii="Arial" w:hAnsi="Arial" w:cs="Arial"/>
          <w:sz w:val="22"/>
          <w:szCs w:val="22"/>
        </w:rPr>
        <w:t>;</w:t>
      </w:r>
      <w:r w:rsidRPr="004D4EF5">
        <w:rPr>
          <w:rFonts w:ascii="Arial" w:hAnsi="Arial" w:cs="Arial"/>
          <w:sz w:val="22"/>
          <w:szCs w:val="22"/>
        </w:rPr>
        <w:t xml:space="preserve"> </w:t>
      </w:r>
    </w:p>
    <w:p w:rsidR="00810C52" w:rsidRPr="004D4EF5" w:rsidRDefault="00810C52" w:rsidP="004D4EF5">
      <w:pPr>
        <w:pStyle w:val="Default"/>
        <w:numPr>
          <w:ilvl w:val="0"/>
          <w:numId w:val="26"/>
        </w:numPr>
        <w:spacing w:line="360" w:lineRule="auto"/>
        <w:ind w:left="426" w:hanging="426"/>
        <w:jc w:val="both"/>
        <w:rPr>
          <w:rFonts w:ascii="Arial" w:hAnsi="Arial" w:cs="Arial"/>
          <w:sz w:val="22"/>
          <w:szCs w:val="22"/>
        </w:rPr>
      </w:pPr>
      <w:r w:rsidRPr="004D4EF5">
        <w:rPr>
          <w:rFonts w:ascii="Arial" w:hAnsi="Arial" w:cs="Arial"/>
          <w:sz w:val="22"/>
          <w:szCs w:val="22"/>
        </w:rPr>
        <w:lastRenderedPageBreak/>
        <w:t>Peraturan Pemerintah Republik Indonesia Nomor 8 Tahun 2008 Tentang Tahapan, Tata Cara Penyusunan, Pengendalian Dan Evaluasi Pelaksanaan Rencana Pembangunan Daerah</w:t>
      </w:r>
      <w:r w:rsidR="001362B1" w:rsidRPr="004D4EF5">
        <w:rPr>
          <w:rFonts w:ascii="Arial" w:hAnsi="Arial" w:cs="Arial"/>
          <w:sz w:val="22"/>
          <w:szCs w:val="22"/>
        </w:rPr>
        <w:t>;</w:t>
      </w:r>
      <w:r w:rsidRPr="004D4EF5">
        <w:rPr>
          <w:rFonts w:ascii="Arial" w:hAnsi="Arial" w:cs="Arial"/>
          <w:sz w:val="22"/>
          <w:szCs w:val="22"/>
        </w:rPr>
        <w:t xml:space="preserve"> </w:t>
      </w:r>
    </w:p>
    <w:p w:rsidR="00810C52" w:rsidRPr="004D4EF5" w:rsidRDefault="00810C52" w:rsidP="004D4EF5">
      <w:pPr>
        <w:pStyle w:val="Default"/>
        <w:numPr>
          <w:ilvl w:val="0"/>
          <w:numId w:val="26"/>
        </w:numPr>
        <w:spacing w:line="360" w:lineRule="auto"/>
        <w:ind w:left="426" w:hanging="426"/>
        <w:jc w:val="both"/>
        <w:rPr>
          <w:rFonts w:ascii="Arial" w:hAnsi="Arial" w:cs="Arial"/>
          <w:sz w:val="22"/>
          <w:szCs w:val="22"/>
        </w:rPr>
      </w:pPr>
      <w:r w:rsidRPr="004D4EF5">
        <w:rPr>
          <w:rFonts w:ascii="Arial" w:hAnsi="Arial" w:cs="Arial"/>
          <w:sz w:val="22"/>
          <w:szCs w:val="22"/>
        </w:rPr>
        <w:t>Keputusan Presiden Nomor 159 Tahun 2000 tentang Pedomam Pembe</w:t>
      </w:r>
      <w:r w:rsidR="001362B1" w:rsidRPr="004D4EF5">
        <w:rPr>
          <w:rFonts w:ascii="Arial" w:hAnsi="Arial" w:cs="Arial"/>
          <w:sz w:val="22"/>
          <w:szCs w:val="22"/>
        </w:rPr>
        <w:t>ntukan Badan Kepegawaian Daerah;</w:t>
      </w:r>
    </w:p>
    <w:p w:rsidR="00810C52" w:rsidRPr="004D4EF5" w:rsidRDefault="00810C52" w:rsidP="004D4EF5">
      <w:pPr>
        <w:pStyle w:val="Default"/>
        <w:numPr>
          <w:ilvl w:val="0"/>
          <w:numId w:val="26"/>
        </w:numPr>
        <w:spacing w:line="360" w:lineRule="auto"/>
        <w:ind w:left="426" w:hanging="426"/>
        <w:jc w:val="both"/>
        <w:rPr>
          <w:rFonts w:ascii="Arial" w:hAnsi="Arial" w:cs="Arial"/>
          <w:sz w:val="22"/>
          <w:szCs w:val="22"/>
        </w:rPr>
      </w:pPr>
      <w:r w:rsidRPr="004D4EF5">
        <w:rPr>
          <w:rFonts w:ascii="Arial" w:hAnsi="Arial" w:cs="Arial"/>
          <w:sz w:val="22"/>
          <w:szCs w:val="22"/>
        </w:rPr>
        <w:t>Permendagri nomor 25 tahun 2010 Pelaksanaan Peraturan Pemerintah Nomor 8 Tahun 2008 Tentang Tahapan, Tatacara Penyusunan, Pengendalian, Dan Evaluasi Pelaks</w:t>
      </w:r>
      <w:r w:rsidR="001362B1" w:rsidRPr="004D4EF5">
        <w:rPr>
          <w:rFonts w:ascii="Arial" w:hAnsi="Arial" w:cs="Arial"/>
          <w:sz w:val="22"/>
          <w:szCs w:val="22"/>
        </w:rPr>
        <w:t>anaan Rencana Pembangunan Daerah;</w:t>
      </w:r>
      <w:r w:rsidRPr="004D4EF5">
        <w:rPr>
          <w:rFonts w:ascii="Arial" w:hAnsi="Arial" w:cs="Arial"/>
          <w:sz w:val="22"/>
          <w:szCs w:val="22"/>
        </w:rPr>
        <w:t xml:space="preserve"> </w:t>
      </w:r>
    </w:p>
    <w:p w:rsidR="00810C52" w:rsidRPr="004D4EF5" w:rsidRDefault="00810C52" w:rsidP="004D4EF5">
      <w:pPr>
        <w:pStyle w:val="Default"/>
        <w:numPr>
          <w:ilvl w:val="0"/>
          <w:numId w:val="26"/>
        </w:numPr>
        <w:spacing w:line="360" w:lineRule="auto"/>
        <w:ind w:left="426" w:hanging="426"/>
        <w:jc w:val="both"/>
        <w:rPr>
          <w:rFonts w:ascii="Arial" w:hAnsi="Arial" w:cs="Arial"/>
          <w:sz w:val="22"/>
          <w:szCs w:val="22"/>
        </w:rPr>
      </w:pPr>
      <w:r w:rsidRPr="004D4EF5">
        <w:rPr>
          <w:rFonts w:ascii="Arial" w:hAnsi="Arial" w:cs="Arial"/>
          <w:sz w:val="22"/>
          <w:szCs w:val="22"/>
        </w:rPr>
        <w:t>Peraturan Daerah Provinsi Kepulauan Bangka Belitung Nomor 4 Tahun 2008 tentang Urusan Pemerintahan Daerah Provinsi Kepulau</w:t>
      </w:r>
      <w:r w:rsidR="001362B1" w:rsidRPr="004D4EF5">
        <w:rPr>
          <w:rFonts w:ascii="Arial" w:hAnsi="Arial" w:cs="Arial"/>
          <w:sz w:val="22"/>
          <w:szCs w:val="22"/>
        </w:rPr>
        <w:t>an Bangka Belitung;</w:t>
      </w:r>
    </w:p>
    <w:p w:rsidR="004C56AE" w:rsidRPr="004D4EF5" w:rsidRDefault="004C56AE" w:rsidP="004D4EF5">
      <w:pPr>
        <w:pStyle w:val="ListParagraph"/>
        <w:numPr>
          <w:ilvl w:val="0"/>
          <w:numId w:val="26"/>
        </w:numPr>
        <w:spacing w:after="0" w:line="360" w:lineRule="auto"/>
        <w:ind w:left="426" w:hanging="426"/>
        <w:jc w:val="both"/>
        <w:rPr>
          <w:rFonts w:ascii="Arial" w:hAnsi="Arial" w:cs="Arial"/>
          <w:color w:val="000000"/>
          <w:lang w:eastAsia="id-ID"/>
        </w:rPr>
      </w:pPr>
      <w:r w:rsidRPr="004D4EF5">
        <w:rPr>
          <w:rFonts w:ascii="Arial" w:hAnsi="Arial" w:cs="Arial"/>
          <w:color w:val="000000"/>
          <w:lang w:eastAsia="id-ID"/>
        </w:rPr>
        <w:t>Peraturan Gubernur Kepulauan</w:t>
      </w:r>
      <w:r w:rsidR="00824955" w:rsidRPr="004D4EF5">
        <w:rPr>
          <w:rFonts w:ascii="Arial" w:hAnsi="Arial" w:cs="Arial"/>
          <w:color w:val="000000"/>
          <w:lang w:eastAsia="id-ID"/>
        </w:rPr>
        <w:t xml:space="preserve"> Bangka Belitung Nomor 59 Tahun </w:t>
      </w:r>
      <w:r w:rsidRPr="004D4EF5">
        <w:rPr>
          <w:rFonts w:ascii="Arial" w:hAnsi="Arial" w:cs="Arial"/>
          <w:color w:val="000000"/>
          <w:lang w:eastAsia="id-ID"/>
        </w:rPr>
        <w:t>2016 tentang Kedudukan, Susuna</w:t>
      </w:r>
      <w:r w:rsidR="00824955" w:rsidRPr="004D4EF5">
        <w:rPr>
          <w:rFonts w:ascii="Arial" w:hAnsi="Arial" w:cs="Arial"/>
          <w:color w:val="000000"/>
          <w:lang w:eastAsia="id-ID"/>
        </w:rPr>
        <w:t xml:space="preserve">n Organisasi, Tugas dan Fungsi, </w:t>
      </w:r>
      <w:r w:rsidRPr="004D4EF5">
        <w:rPr>
          <w:rFonts w:ascii="Arial" w:hAnsi="Arial" w:cs="Arial"/>
          <w:color w:val="000000"/>
          <w:lang w:eastAsia="id-ID"/>
        </w:rPr>
        <w:t>serta Tata Kerja Badan Daerah Provinsi Kepulauan Bangka Belitung (Berita Daerah Provinsi Kepulauan Bangka Belitung Tahun 2016 Nomor 05 Seri D);</w:t>
      </w:r>
    </w:p>
    <w:p w:rsidR="00810C52" w:rsidRPr="004D4EF5" w:rsidRDefault="00810C52" w:rsidP="004D4EF5">
      <w:pPr>
        <w:pStyle w:val="Default"/>
        <w:spacing w:line="360" w:lineRule="auto"/>
        <w:jc w:val="both"/>
        <w:rPr>
          <w:rFonts w:ascii="Arial" w:hAnsi="Arial" w:cs="Arial"/>
          <w:sz w:val="22"/>
          <w:szCs w:val="22"/>
        </w:rPr>
      </w:pPr>
    </w:p>
    <w:p w:rsidR="00A35E09" w:rsidRPr="004D4EF5" w:rsidRDefault="00A35E09" w:rsidP="004D4EF5">
      <w:pPr>
        <w:pStyle w:val="ListParagraph"/>
        <w:numPr>
          <w:ilvl w:val="1"/>
          <w:numId w:val="27"/>
        </w:numPr>
        <w:spacing w:after="0" w:line="360" w:lineRule="auto"/>
        <w:ind w:left="567" w:hanging="567"/>
        <w:contextualSpacing w:val="0"/>
        <w:jc w:val="both"/>
        <w:rPr>
          <w:rFonts w:ascii="Arial" w:hAnsi="Arial" w:cs="Arial"/>
          <w:b/>
        </w:rPr>
      </w:pPr>
      <w:bookmarkStart w:id="0" w:name="_GoBack"/>
      <w:bookmarkEnd w:id="0"/>
      <w:r w:rsidRPr="004D4EF5">
        <w:rPr>
          <w:rFonts w:ascii="Arial" w:hAnsi="Arial" w:cs="Arial"/>
          <w:b/>
        </w:rPr>
        <w:t>Maksud dan Tujuan</w:t>
      </w:r>
      <w:r w:rsidR="00200E88" w:rsidRPr="004D4EF5">
        <w:rPr>
          <w:rFonts w:ascii="Arial" w:hAnsi="Arial" w:cs="Arial"/>
          <w:b/>
        </w:rPr>
        <w:t xml:space="preserve"> </w:t>
      </w:r>
      <w:r w:rsidR="00BC304E" w:rsidRPr="004D4EF5">
        <w:rPr>
          <w:rFonts w:ascii="Arial" w:hAnsi="Arial" w:cs="Arial"/>
          <w:b/>
        </w:rPr>
        <w:t>Penyusunan Doku</w:t>
      </w:r>
      <w:r w:rsidR="00FB637E" w:rsidRPr="004D4EF5">
        <w:rPr>
          <w:rFonts w:ascii="Arial" w:hAnsi="Arial" w:cs="Arial"/>
          <w:b/>
        </w:rPr>
        <w:t>men Renstra</w:t>
      </w:r>
    </w:p>
    <w:p w:rsidR="0081351F" w:rsidRPr="004D4EF5" w:rsidRDefault="0081351F" w:rsidP="004D4EF5">
      <w:pPr>
        <w:numPr>
          <w:ilvl w:val="2"/>
          <w:numId w:val="27"/>
        </w:numPr>
        <w:spacing w:after="0" w:line="360" w:lineRule="auto"/>
        <w:ind w:left="567" w:hanging="567"/>
        <w:jc w:val="both"/>
        <w:rPr>
          <w:rFonts w:ascii="Arial" w:hAnsi="Arial" w:cs="Arial"/>
          <w:b/>
        </w:rPr>
      </w:pPr>
      <w:r w:rsidRPr="004D4EF5">
        <w:rPr>
          <w:rFonts w:ascii="Arial" w:hAnsi="Arial" w:cs="Arial"/>
          <w:b/>
        </w:rPr>
        <w:t>Maksud</w:t>
      </w:r>
    </w:p>
    <w:p w:rsidR="0081351F" w:rsidRPr="004D4EF5" w:rsidRDefault="00676088" w:rsidP="004D4EF5">
      <w:pPr>
        <w:spacing w:after="0" w:line="360" w:lineRule="auto"/>
        <w:ind w:firstLine="523"/>
        <w:jc w:val="both"/>
        <w:rPr>
          <w:rFonts w:ascii="Arial" w:hAnsi="Arial" w:cs="Arial"/>
        </w:rPr>
      </w:pPr>
      <w:r w:rsidRPr="004D4EF5">
        <w:rPr>
          <w:rFonts w:ascii="Arial" w:hAnsi="Arial" w:cs="Arial"/>
        </w:rPr>
        <w:t>Maksud p</w:t>
      </w:r>
      <w:r w:rsidR="0081351F" w:rsidRPr="004D4EF5">
        <w:rPr>
          <w:rFonts w:ascii="Arial" w:hAnsi="Arial" w:cs="Arial"/>
        </w:rPr>
        <w:t>en</w:t>
      </w:r>
      <w:r w:rsidR="00BC0818" w:rsidRPr="004D4EF5">
        <w:rPr>
          <w:rFonts w:ascii="Arial" w:hAnsi="Arial" w:cs="Arial"/>
        </w:rPr>
        <w:t xml:space="preserve">yusunan Renstra </w:t>
      </w:r>
      <w:r w:rsidR="004C56AE" w:rsidRPr="004D4EF5">
        <w:rPr>
          <w:rFonts w:ascii="Arial" w:hAnsi="Arial" w:cs="Arial"/>
        </w:rPr>
        <w:t>Perubahan BKPSDMD</w:t>
      </w:r>
      <w:r w:rsidR="0081351F" w:rsidRPr="004D4EF5">
        <w:rPr>
          <w:rFonts w:ascii="Arial" w:hAnsi="Arial" w:cs="Arial"/>
        </w:rPr>
        <w:t xml:space="preserve"> Provinsi Kepulauan Bang</w:t>
      </w:r>
      <w:r w:rsidRPr="004D4EF5">
        <w:rPr>
          <w:rFonts w:ascii="Arial" w:hAnsi="Arial" w:cs="Arial"/>
        </w:rPr>
        <w:t>ka Belitung Tahun 2012 – 2017 adalah sebagai</w:t>
      </w:r>
      <w:r w:rsidR="0081351F" w:rsidRPr="004D4EF5">
        <w:rPr>
          <w:rFonts w:ascii="Arial" w:hAnsi="Arial" w:cs="Arial"/>
          <w:lang w:val="sv-SE"/>
        </w:rPr>
        <w:t xml:space="preserve"> arah dan acuan dalam melaksanakan tugas pokok dan fungsinya</w:t>
      </w:r>
      <w:r w:rsidR="004C56AE" w:rsidRPr="004D4EF5">
        <w:rPr>
          <w:rFonts w:ascii="Arial" w:hAnsi="Arial" w:cs="Arial"/>
        </w:rPr>
        <w:t xml:space="preserve"> dalam </w:t>
      </w:r>
      <w:r w:rsidR="004C56AE" w:rsidRPr="004D4EF5">
        <w:rPr>
          <w:rFonts w:ascii="Arial" w:hAnsi="Arial" w:cs="Arial"/>
        </w:rPr>
        <w:t>pelaksanaan program dan kegiatan penyelenggaraan manajemen kepegawaian</w:t>
      </w:r>
      <w:r w:rsidR="004C56AE" w:rsidRPr="004D4EF5">
        <w:rPr>
          <w:rFonts w:ascii="Arial" w:hAnsi="Arial" w:cs="Arial"/>
        </w:rPr>
        <w:t xml:space="preserve"> </w:t>
      </w:r>
      <w:r w:rsidR="004C56AE" w:rsidRPr="004D4EF5">
        <w:rPr>
          <w:rFonts w:ascii="Arial" w:hAnsi="Arial" w:cs="Arial"/>
        </w:rPr>
        <w:t>yang efektif dan efisien</w:t>
      </w:r>
      <w:r w:rsidR="0081351F" w:rsidRPr="004D4EF5">
        <w:rPr>
          <w:rFonts w:ascii="Arial" w:hAnsi="Arial" w:cs="Arial"/>
          <w:lang w:val="sv-SE"/>
        </w:rPr>
        <w:t>.</w:t>
      </w:r>
    </w:p>
    <w:p w:rsidR="0081351F" w:rsidRPr="004D4EF5" w:rsidRDefault="0081351F" w:rsidP="004D4EF5">
      <w:pPr>
        <w:numPr>
          <w:ilvl w:val="2"/>
          <w:numId w:val="27"/>
        </w:numPr>
        <w:spacing w:after="0" w:line="360" w:lineRule="auto"/>
        <w:ind w:left="709" w:hanging="709"/>
        <w:jc w:val="both"/>
        <w:rPr>
          <w:rFonts w:ascii="Arial" w:hAnsi="Arial" w:cs="Arial"/>
          <w:b/>
        </w:rPr>
      </w:pPr>
      <w:r w:rsidRPr="004D4EF5">
        <w:rPr>
          <w:rFonts w:ascii="Arial" w:hAnsi="Arial" w:cs="Arial"/>
          <w:b/>
        </w:rPr>
        <w:t>Tujuan</w:t>
      </w:r>
    </w:p>
    <w:p w:rsidR="004C56AE" w:rsidRPr="004D4EF5" w:rsidRDefault="004C56AE" w:rsidP="004D4EF5">
      <w:pPr>
        <w:spacing w:after="0" w:line="360" w:lineRule="auto"/>
        <w:ind w:firstLine="522"/>
        <w:jc w:val="both"/>
        <w:rPr>
          <w:rFonts w:ascii="Arial" w:hAnsi="Arial" w:cs="Arial"/>
        </w:rPr>
      </w:pPr>
      <w:r w:rsidRPr="004D4EF5">
        <w:rPr>
          <w:rFonts w:ascii="Arial" w:hAnsi="Arial" w:cs="Arial"/>
        </w:rPr>
        <w:t>Renstra perubahan</w:t>
      </w:r>
      <w:r w:rsidR="0081351F" w:rsidRPr="004D4EF5">
        <w:rPr>
          <w:rFonts w:ascii="Arial" w:hAnsi="Arial" w:cs="Arial"/>
        </w:rPr>
        <w:t xml:space="preserve"> </w:t>
      </w:r>
      <w:r w:rsidRPr="004D4EF5">
        <w:rPr>
          <w:rFonts w:ascii="Arial" w:hAnsi="Arial" w:cs="Arial"/>
        </w:rPr>
        <w:t xml:space="preserve">BKPSDMD Provinsi Kepulauan Bangka Belitung Tahun 2012 – 2017 </w:t>
      </w:r>
      <w:r w:rsidR="0081351F" w:rsidRPr="004D4EF5">
        <w:rPr>
          <w:rFonts w:ascii="Arial" w:hAnsi="Arial" w:cs="Arial"/>
        </w:rPr>
        <w:t xml:space="preserve">bertujuan untuk </w:t>
      </w:r>
      <w:r w:rsidRPr="004D4EF5">
        <w:rPr>
          <w:rFonts w:ascii="Arial" w:hAnsi="Arial" w:cs="Arial"/>
        </w:rPr>
        <w:t xml:space="preserve">mengimplemantasikan </w:t>
      </w:r>
      <w:r w:rsidRPr="004D4EF5">
        <w:rPr>
          <w:rFonts w:ascii="Arial" w:hAnsi="Arial" w:cs="Arial"/>
        </w:rPr>
        <w:t>visi dan misi serta program dan kegiatan Kepala Daerah dan Wakil Kepala Daerah Terpilih sesuai Rencana Jangka Menengah Daerah (RPJMD) serta Rencana Jangka Panjang Daerah (RPJPD)</w:t>
      </w:r>
      <w:r w:rsidRPr="004D4EF5">
        <w:rPr>
          <w:rFonts w:ascii="Arial" w:hAnsi="Arial" w:cs="Arial"/>
        </w:rPr>
        <w:t>.</w:t>
      </w:r>
    </w:p>
    <w:p w:rsidR="0081351F" w:rsidRPr="004D4EF5" w:rsidRDefault="0081351F" w:rsidP="004D4EF5">
      <w:pPr>
        <w:spacing w:after="0" w:line="360" w:lineRule="auto"/>
        <w:ind w:firstLine="522"/>
        <w:jc w:val="both"/>
        <w:rPr>
          <w:rFonts w:ascii="Arial" w:hAnsi="Arial" w:cs="Arial"/>
        </w:rPr>
      </w:pPr>
    </w:p>
    <w:p w:rsidR="00770AA4" w:rsidRPr="004D4EF5" w:rsidRDefault="00341486" w:rsidP="004D4EF5">
      <w:pPr>
        <w:pStyle w:val="ListParagraph"/>
        <w:numPr>
          <w:ilvl w:val="1"/>
          <w:numId w:val="27"/>
        </w:numPr>
        <w:spacing w:after="0" w:line="360" w:lineRule="auto"/>
        <w:ind w:left="567" w:hanging="567"/>
        <w:contextualSpacing w:val="0"/>
        <w:jc w:val="both"/>
        <w:rPr>
          <w:rFonts w:ascii="Arial" w:hAnsi="Arial" w:cs="Arial"/>
          <w:b/>
        </w:rPr>
      </w:pPr>
      <w:r w:rsidRPr="004D4EF5">
        <w:rPr>
          <w:rFonts w:ascii="Arial" w:hAnsi="Arial" w:cs="Arial"/>
          <w:b/>
        </w:rPr>
        <w:t xml:space="preserve">Sistematika </w:t>
      </w:r>
      <w:r w:rsidR="00A35E09" w:rsidRPr="004D4EF5">
        <w:rPr>
          <w:rFonts w:ascii="Arial" w:hAnsi="Arial" w:cs="Arial"/>
          <w:b/>
        </w:rPr>
        <w:t>Penulisan</w:t>
      </w:r>
    </w:p>
    <w:p w:rsidR="00392833" w:rsidRPr="004D4EF5" w:rsidRDefault="00210933" w:rsidP="004D4EF5">
      <w:pPr>
        <w:spacing w:after="0" w:line="360" w:lineRule="auto"/>
        <w:ind w:firstLine="720"/>
        <w:jc w:val="both"/>
        <w:rPr>
          <w:rFonts w:ascii="Arial" w:hAnsi="Arial" w:cs="Arial"/>
        </w:rPr>
      </w:pPr>
      <w:r w:rsidRPr="004D4EF5">
        <w:rPr>
          <w:rFonts w:ascii="Arial" w:hAnsi="Arial" w:cs="Arial"/>
        </w:rPr>
        <w:t>Sistematika R</w:t>
      </w:r>
      <w:r w:rsidR="00196BE4" w:rsidRPr="004D4EF5">
        <w:rPr>
          <w:rFonts w:ascii="Arial" w:hAnsi="Arial" w:cs="Arial"/>
        </w:rPr>
        <w:t>encana Strategis</w:t>
      </w:r>
      <w:r w:rsidRPr="004D4EF5">
        <w:rPr>
          <w:rFonts w:ascii="Arial" w:hAnsi="Arial" w:cs="Arial"/>
        </w:rPr>
        <w:t xml:space="preserve"> </w:t>
      </w:r>
      <w:r w:rsidR="00824955" w:rsidRPr="004D4EF5">
        <w:rPr>
          <w:rFonts w:ascii="Arial" w:hAnsi="Arial" w:cs="Arial"/>
        </w:rPr>
        <w:t xml:space="preserve">Perubahan BKPSDMD </w:t>
      </w:r>
      <w:r w:rsidRPr="004D4EF5">
        <w:rPr>
          <w:rFonts w:ascii="Arial" w:hAnsi="Arial" w:cs="Arial"/>
        </w:rPr>
        <w:t>Provinsi Kepulauan Bangka Belitung</w:t>
      </w:r>
      <w:r w:rsidR="00824955" w:rsidRPr="004D4EF5">
        <w:rPr>
          <w:rFonts w:ascii="Arial" w:hAnsi="Arial" w:cs="Arial"/>
        </w:rPr>
        <w:t xml:space="preserve"> </w:t>
      </w:r>
      <w:r w:rsidR="00824955" w:rsidRPr="004D4EF5">
        <w:rPr>
          <w:rFonts w:ascii="Arial" w:hAnsi="Arial" w:cs="Arial"/>
        </w:rPr>
        <w:t>Tahun 2012 – 2017</w:t>
      </w:r>
      <w:r w:rsidR="00824955" w:rsidRPr="004D4EF5">
        <w:rPr>
          <w:rFonts w:ascii="Arial" w:hAnsi="Arial" w:cs="Arial"/>
        </w:rPr>
        <w:t xml:space="preserve"> disajikan sebagai berikut</w:t>
      </w:r>
      <w:r w:rsidRPr="004D4EF5">
        <w:rPr>
          <w:rFonts w:ascii="Arial" w:hAnsi="Arial" w:cs="Arial"/>
        </w:rPr>
        <w:t>:</w:t>
      </w:r>
    </w:p>
    <w:p w:rsidR="00824955" w:rsidRPr="004D4EF5" w:rsidRDefault="00824955" w:rsidP="004D4EF5">
      <w:pPr>
        <w:spacing w:after="0" w:line="360" w:lineRule="auto"/>
        <w:jc w:val="both"/>
        <w:rPr>
          <w:rFonts w:ascii="Arial" w:hAnsi="Arial" w:cs="Arial"/>
        </w:rPr>
      </w:pPr>
      <w:r w:rsidRPr="004D4EF5">
        <w:rPr>
          <w:rFonts w:ascii="Arial" w:hAnsi="Arial" w:cs="Arial"/>
        </w:rPr>
        <w:t>BAB 1 : PENDAHULUAN</w:t>
      </w:r>
    </w:p>
    <w:p w:rsidR="00824955" w:rsidRPr="004D4EF5" w:rsidRDefault="00824955" w:rsidP="004D4EF5">
      <w:pPr>
        <w:spacing w:after="0" w:line="360" w:lineRule="auto"/>
        <w:ind w:left="851"/>
        <w:jc w:val="both"/>
        <w:rPr>
          <w:rFonts w:ascii="Arial" w:hAnsi="Arial" w:cs="Arial"/>
        </w:rPr>
      </w:pPr>
      <w:r w:rsidRPr="004D4EF5">
        <w:rPr>
          <w:rFonts w:ascii="Arial" w:hAnsi="Arial" w:cs="Arial"/>
        </w:rPr>
        <w:t>Bab ini memuat latar belak</w:t>
      </w:r>
      <w:r w:rsidRPr="004D4EF5">
        <w:rPr>
          <w:rFonts w:ascii="Arial" w:hAnsi="Arial" w:cs="Arial"/>
        </w:rPr>
        <w:t xml:space="preserve">ang, landasan hukum, maksud dan </w:t>
      </w:r>
      <w:r w:rsidRPr="004D4EF5">
        <w:rPr>
          <w:rFonts w:ascii="Arial" w:hAnsi="Arial" w:cs="Arial"/>
        </w:rPr>
        <w:t>tujuan lainnya, dan ura</w:t>
      </w:r>
      <w:r w:rsidRPr="004D4EF5">
        <w:rPr>
          <w:rFonts w:ascii="Arial" w:hAnsi="Arial" w:cs="Arial"/>
        </w:rPr>
        <w:t xml:space="preserve">ian singkat tentang sistematika </w:t>
      </w:r>
      <w:r w:rsidRPr="004D4EF5">
        <w:rPr>
          <w:rFonts w:ascii="Arial" w:hAnsi="Arial" w:cs="Arial"/>
        </w:rPr>
        <w:t>penyusunan Renstra.</w:t>
      </w:r>
    </w:p>
    <w:p w:rsidR="00824955" w:rsidRPr="004D4EF5" w:rsidRDefault="00824955" w:rsidP="004D4EF5">
      <w:pPr>
        <w:spacing w:after="0" w:line="360" w:lineRule="auto"/>
        <w:jc w:val="both"/>
        <w:rPr>
          <w:rFonts w:ascii="Arial" w:hAnsi="Arial" w:cs="Arial"/>
        </w:rPr>
      </w:pPr>
      <w:r w:rsidRPr="004D4EF5">
        <w:rPr>
          <w:rFonts w:ascii="Arial" w:hAnsi="Arial" w:cs="Arial"/>
        </w:rPr>
        <w:lastRenderedPageBreak/>
        <w:t>BAB 2 : GAMBARAN PELAYANAN</w:t>
      </w:r>
    </w:p>
    <w:p w:rsidR="00824955" w:rsidRPr="004D4EF5" w:rsidRDefault="00824955" w:rsidP="004D4EF5">
      <w:pPr>
        <w:spacing w:after="0" w:line="360" w:lineRule="auto"/>
        <w:ind w:left="851"/>
        <w:jc w:val="both"/>
        <w:rPr>
          <w:rFonts w:ascii="Arial" w:hAnsi="Arial" w:cs="Arial"/>
        </w:rPr>
      </w:pPr>
      <w:r w:rsidRPr="004D4EF5">
        <w:rPr>
          <w:rFonts w:ascii="Arial" w:hAnsi="Arial" w:cs="Arial"/>
        </w:rPr>
        <w:t>Dalam bab ini m</w:t>
      </w:r>
      <w:r w:rsidRPr="004D4EF5">
        <w:rPr>
          <w:rFonts w:ascii="Arial" w:hAnsi="Arial" w:cs="Arial"/>
        </w:rPr>
        <w:t xml:space="preserve">emuat struktur organisasi BKPSDMD Provinsi Kepulauan Bangka Belitung, berdasarkan Peraturan Gubernur Kepulauan Bangka Belitung Nomor 59 Tahun 2016 tentang Kedudukan, Susunan Organisasi, Tugas dan Fungsi, serta Tata Kerja Badan Daerah Provinsi Kepulauan Bangka Belitung (Berita Daerah Provinsi Kepulauan Bangka Belitung Tahun 2016 Nomor 05 Seri D), capaian-capaian </w:t>
      </w:r>
      <w:r w:rsidRPr="004D4EF5">
        <w:rPr>
          <w:rFonts w:ascii="Arial" w:hAnsi="Arial" w:cs="Arial"/>
        </w:rPr>
        <w:t>penting yang telah dihasilkan melalui pelaksanaan Renstra</w:t>
      </w:r>
      <w:r w:rsidRPr="004D4EF5">
        <w:rPr>
          <w:rFonts w:ascii="Arial" w:hAnsi="Arial" w:cs="Arial"/>
        </w:rPr>
        <w:t xml:space="preserve"> </w:t>
      </w:r>
      <w:r w:rsidRPr="004D4EF5">
        <w:rPr>
          <w:rFonts w:ascii="Arial" w:hAnsi="Arial" w:cs="Arial"/>
        </w:rPr>
        <w:t>periode</w:t>
      </w:r>
      <w:r w:rsidRPr="004D4EF5">
        <w:rPr>
          <w:rFonts w:ascii="Arial" w:hAnsi="Arial" w:cs="Arial"/>
        </w:rPr>
        <w:t xml:space="preserve"> </w:t>
      </w:r>
      <w:r w:rsidRPr="004D4EF5">
        <w:rPr>
          <w:rFonts w:ascii="Arial" w:hAnsi="Arial" w:cs="Arial"/>
        </w:rPr>
        <w:t>sebelumnya dan men</w:t>
      </w:r>
      <w:r w:rsidRPr="004D4EF5">
        <w:rPr>
          <w:rFonts w:ascii="Arial" w:hAnsi="Arial" w:cs="Arial"/>
        </w:rPr>
        <w:t xml:space="preserve">jelaskan hambatan-hambatan yang </w:t>
      </w:r>
      <w:r w:rsidRPr="004D4EF5">
        <w:rPr>
          <w:rFonts w:ascii="Arial" w:hAnsi="Arial" w:cs="Arial"/>
        </w:rPr>
        <w:t>masih dihadapi dan perlu</w:t>
      </w:r>
      <w:r w:rsidRPr="004D4EF5">
        <w:rPr>
          <w:rFonts w:ascii="Arial" w:hAnsi="Arial" w:cs="Arial"/>
        </w:rPr>
        <w:t xml:space="preserve"> solusi pemecahan permasalahan. </w:t>
      </w:r>
    </w:p>
    <w:p w:rsidR="00824955" w:rsidRPr="004D4EF5" w:rsidRDefault="00824955" w:rsidP="004D4EF5">
      <w:pPr>
        <w:spacing w:after="0" w:line="360" w:lineRule="auto"/>
        <w:jc w:val="both"/>
        <w:rPr>
          <w:rFonts w:ascii="Arial" w:hAnsi="Arial" w:cs="Arial"/>
        </w:rPr>
      </w:pPr>
      <w:r w:rsidRPr="004D4EF5">
        <w:rPr>
          <w:rFonts w:ascii="Arial" w:hAnsi="Arial" w:cs="Arial"/>
        </w:rPr>
        <w:t xml:space="preserve">BAB 3 : ISU - ISU </w:t>
      </w:r>
      <w:r w:rsidR="004D4EF5" w:rsidRPr="004D4EF5">
        <w:rPr>
          <w:rFonts w:ascii="Arial" w:hAnsi="Arial" w:cs="Arial"/>
        </w:rPr>
        <w:t xml:space="preserve">STRATEGIS BERDASARKAN TUGAS DAN </w:t>
      </w:r>
      <w:r w:rsidRPr="004D4EF5">
        <w:rPr>
          <w:rFonts w:ascii="Arial" w:hAnsi="Arial" w:cs="Arial"/>
        </w:rPr>
        <w:t>FUNGSI</w:t>
      </w:r>
    </w:p>
    <w:p w:rsidR="00824955" w:rsidRPr="004D4EF5" w:rsidRDefault="00824955" w:rsidP="004D4EF5">
      <w:pPr>
        <w:spacing w:after="0" w:line="360" w:lineRule="auto"/>
        <w:ind w:left="851"/>
        <w:jc w:val="both"/>
        <w:rPr>
          <w:rFonts w:ascii="Arial" w:hAnsi="Arial" w:cs="Arial"/>
        </w:rPr>
      </w:pPr>
      <w:r w:rsidRPr="004D4EF5">
        <w:rPr>
          <w:rFonts w:ascii="Arial" w:hAnsi="Arial" w:cs="Arial"/>
        </w:rPr>
        <w:t>Memuat isu-isu strategis berdasarkan tugas dan fungsi dari</w:t>
      </w:r>
      <w:r w:rsidR="004D4EF5" w:rsidRPr="004D4EF5">
        <w:rPr>
          <w:rFonts w:ascii="Arial" w:hAnsi="Arial" w:cs="Arial"/>
        </w:rPr>
        <w:t xml:space="preserve"> </w:t>
      </w:r>
      <w:r w:rsidRPr="004D4EF5">
        <w:rPr>
          <w:rFonts w:ascii="Arial" w:hAnsi="Arial" w:cs="Arial"/>
        </w:rPr>
        <w:t>BK</w:t>
      </w:r>
      <w:r w:rsidR="004D4EF5" w:rsidRPr="004D4EF5">
        <w:rPr>
          <w:rFonts w:ascii="Arial" w:hAnsi="Arial" w:cs="Arial"/>
        </w:rPr>
        <w:t>PS</w:t>
      </w:r>
      <w:r w:rsidRPr="004D4EF5">
        <w:rPr>
          <w:rFonts w:ascii="Arial" w:hAnsi="Arial" w:cs="Arial"/>
        </w:rPr>
        <w:t>D</w:t>
      </w:r>
      <w:r w:rsidR="004D4EF5" w:rsidRPr="004D4EF5">
        <w:rPr>
          <w:rFonts w:ascii="Arial" w:hAnsi="Arial" w:cs="Arial"/>
        </w:rPr>
        <w:t>MD Provinsi Kepulauan Bangka Belitung</w:t>
      </w:r>
      <w:r w:rsidRPr="004D4EF5">
        <w:rPr>
          <w:rFonts w:ascii="Arial" w:hAnsi="Arial" w:cs="Arial"/>
        </w:rPr>
        <w:t>.</w:t>
      </w:r>
    </w:p>
    <w:p w:rsidR="00824955" w:rsidRPr="004D4EF5" w:rsidRDefault="00824955" w:rsidP="004D4EF5">
      <w:pPr>
        <w:spacing w:after="0" w:line="360" w:lineRule="auto"/>
        <w:jc w:val="both"/>
        <w:rPr>
          <w:rFonts w:ascii="Arial" w:hAnsi="Arial" w:cs="Arial"/>
        </w:rPr>
      </w:pPr>
      <w:r w:rsidRPr="004D4EF5">
        <w:rPr>
          <w:rFonts w:ascii="Arial" w:hAnsi="Arial" w:cs="Arial"/>
        </w:rPr>
        <w:t>BAB 4 : TU</w:t>
      </w:r>
      <w:r w:rsidR="004D4EF5" w:rsidRPr="004D4EF5">
        <w:rPr>
          <w:rFonts w:ascii="Arial" w:hAnsi="Arial" w:cs="Arial"/>
        </w:rPr>
        <w:t xml:space="preserve">JUAN, DAN SASARAN, STRATEGI DAN </w:t>
      </w:r>
      <w:r w:rsidRPr="004D4EF5">
        <w:rPr>
          <w:rFonts w:ascii="Arial" w:hAnsi="Arial" w:cs="Arial"/>
        </w:rPr>
        <w:t>KEBIJAKAN</w:t>
      </w:r>
    </w:p>
    <w:p w:rsidR="00824955" w:rsidRPr="004D4EF5" w:rsidRDefault="00824955" w:rsidP="004D4EF5">
      <w:pPr>
        <w:spacing w:after="0" w:line="360" w:lineRule="auto"/>
        <w:ind w:left="851"/>
        <w:jc w:val="both"/>
        <w:rPr>
          <w:rFonts w:ascii="Arial" w:hAnsi="Arial" w:cs="Arial"/>
        </w:rPr>
      </w:pPr>
      <w:r w:rsidRPr="004D4EF5">
        <w:rPr>
          <w:rFonts w:ascii="Arial" w:hAnsi="Arial" w:cs="Arial"/>
        </w:rPr>
        <w:t>Dalam Bab ini menjelaskan tujuan dan sasaran serta strategi</w:t>
      </w:r>
      <w:r w:rsidR="004D4EF5" w:rsidRPr="004D4EF5">
        <w:rPr>
          <w:rFonts w:ascii="Arial" w:hAnsi="Arial" w:cs="Arial"/>
        </w:rPr>
        <w:t xml:space="preserve"> dan </w:t>
      </w:r>
      <w:r w:rsidRPr="004D4EF5">
        <w:rPr>
          <w:rFonts w:ascii="Arial" w:hAnsi="Arial" w:cs="Arial"/>
        </w:rPr>
        <w:t xml:space="preserve">arah kebijakan untuk </w:t>
      </w:r>
      <w:r w:rsidR="004D4EF5" w:rsidRPr="004D4EF5">
        <w:rPr>
          <w:rFonts w:ascii="Arial" w:hAnsi="Arial" w:cs="Arial"/>
        </w:rPr>
        <w:t>mewujudkan tujuan yang telah di</w:t>
      </w:r>
      <w:r w:rsidRPr="004D4EF5">
        <w:rPr>
          <w:rFonts w:ascii="Arial" w:hAnsi="Arial" w:cs="Arial"/>
        </w:rPr>
        <w:t>tetapkan pada akhir periode perencanaan.</w:t>
      </w:r>
    </w:p>
    <w:p w:rsidR="00824955" w:rsidRPr="004D4EF5" w:rsidRDefault="00824955" w:rsidP="004D4EF5">
      <w:pPr>
        <w:spacing w:after="0" w:line="360" w:lineRule="auto"/>
        <w:ind w:left="851" w:hanging="851"/>
        <w:jc w:val="both"/>
        <w:rPr>
          <w:rFonts w:ascii="Arial" w:hAnsi="Arial" w:cs="Arial"/>
        </w:rPr>
      </w:pPr>
      <w:r w:rsidRPr="004D4EF5">
        <w:rPr>
          <w:rFonts w:ascii="Arial" w:hAnsi="Arial" w:cs="Arial"/>
        </w:rPr>
        <w:t xml:space="preserve">BAB 5 : RENCANA </w:t>
      </w:r>
      <w:r w:rsidR="004D4EF5" w:rsidRPr="004D4EF5">
        <w:rPr>
          <w:rFonts w:ascii="Arial" w:hAnsi="Arial" w:cs="Arial"/>
        </w:rPr>
        <w:t xml:space="preserve">PROGRAM DAN KEGIATAN, INDIKATOR KINERJA, KELOMPOK SASARAN DAN PENDANAAN </w:t>
      </w:r>
      <w:r w:rsidRPr="004D4EF5">
        <w:rPr>
          <w:rFonts w:ascii="Arial" w:hAnsi="Arial" w:cs="Arial"/>
        </w:rPr>
        <w:t>INDIKATIF</w:t>
      </w:r>
    </w:p>
    <w:p w:rsidR="00824955" w:rsidRPr="004D4EF5" w:rsidRDefault="00824955" w:rsidP="004D4EF5">
      <w:pPr>
        <w:spacing w:after="0" w:line="360" w:lineRule="auto"/>
        <w:ind w:left="851"/>
        <w:jc w:val="both"/>
        <w:rPr>
          <w:rFonts w:ascii="Arial" w:hAnsi="Arial" w:cs="Arial"/>
        </w:rPr>
      </w:pPr>
      <w:r w:rsidRPr="004D4EF5">
        <w:rPr>
          <w:rFonts w:ascii="Arial" w:hAnsi="Arial" w:cs="Arial"/>
        </w:rPr>
        <w:t>Bab ini menjelaskan ren</w:t>
      </w:r>
      <w:r w:rsidR="004D4EF5" w:rsidRPr="004D4EF5">
        <w:rPr>
          <w:rFonts w:ascii="Arial" w:hAnsi="Arial" w:cs="Arial"/>
        </w:rPr>
        <w:t xml:space="preserve">cana program dan kegiatan serta </w:t>
      </w:r>
      <w:r w:rsidRPr="004D4EF5">
        <w:rPr>
          <w:rFonts w:ascii="Arial" w:hAnsi="Arial" w:cs="Arial"/>
        </w:rPr>
        <w:t>indikator kinerja kelompok sas</w:t>
      </w:r>
      <w:r w:rsidR="004D4EF5" w:rsidRPr="004D4EF5">
        <w:rPr>
          <w:rFonts w:ascii="Arial" w:hAnsi="Arial" w:cs="Arial"/>
        </w:rPr>
        <w:t xml:space="preserve">aran pendanaan indikatif selama </w:t>
      </w:r>
      <w:r w:rsidRPr="004D4EF5">
        <w:rPr>
          <w:rFonts w:ascii="Arial" w:hAnsi="Arial" w:cs="Arial"/>
        </w:rPr>
        <w:t>periode perencanaan s</w:t>
      </w:r>
      <w:r w:rsidR="004D4EF5" w:rsidRPr="004D4EF5">
        <w:rPr>
          <w:rFonts w:ascii="Arial" w:hAnsi="Arial" w:cs="Arial"/>
        </w:rPr>
        <w:t xml:space="preserve">erta </w:t>
      </w:r>
      <w:r w:rsidRPr="004D4EF5">
        <w:rPr>
          <w:rFonts w:ascii="Arial" w:hAnsi="Arial" w:cs="Arial"/>
        </w:rPr>
        <w:t>u</w:t>
      </w:r>
      <w:r w:rsidR="004D4EF5" w:rsidRPr="004D4EF5">
        <w:rPr>
          <w:rFonts w:ascii="Arial" w:hAnsi="Arial" w:cs="Arial"/>
        </w:rPr>
        <w:t xml:space="preserve">raian program dan kegiatan yang </w:t>
      </w:r>
      <w:r w:rsidRPr="004D4EF5">
        <w:rPr>
          <w:rFonts w:ascii="Arial" w:hAnsi="Arial" w:cs="Arial"/>
        </w:rPr>
        <w:t>merupakan penjabaran da</w:t>
      </w:r>
      <w:r w:rsidR="004D4EF5" w:rsidRPr="004D4EF5">
        <w:rPr>
          <w:rFonts w:ascii="Arial" w:hAnsi="Arial" w:cs="Arial"/>
        </w:rPr>
        <w:t xml:space="preserve">ri strategi dan kebijakan dalam </w:t>
      </w:r>
      <w:r w:rsidRPr="004D4EF5">
        <w:rPr>
          <w:rFonts w:ascii="Arial" w:hAnsi="Arial" w:cs="Arial"/>
        </w:rPr>
        <w:t>mewujudkan tujuan yang inigin dicapai.</w:t>
      </w:r>
    </w:p>
    <w:p w:rsidR="00824955" w:rsidRPr="004D4EF5" w:rsidRDefault="00824955" w:rsidP="004D4EF5">
      <w:pPr>
        <w:spacing w:after="0" w:line="360" w:lineRule="auto"/>
        <w:ind w:left="851" w:hanging="851"/>
        <w:jc w:val="both"/>
        <w:rPr>
          <w:rFonts w:ascii="Arial" w:hAnsi="Arial" w:cs="Arial"/>
        </w:rPr>
      </w:pPr>
      <w:r w:rsidRPr="004D4EF5">
        <w:rPr>
          <w:rFonts w:ascii="Arial" w:hAnsi="Arial" w:cs="Arial"/>
        </w:rPr>
        <w:t>BAB 6 : INDIKATOR</w:t>
      </w:r>
      <w:r w:rsidR="004D4EF5" w:rsidRPr="004D4EF5">
        <w:rPr>
          <w:rFonts w:ascii="Arial" w:hAnsi="Arial" w:cs="Arial"/>
        </w:rPr>
        <w:t xml:space="preserve"> KINERJA SKPD YANG MENGACU PADA </w:t>
      </w:r>
      <w:r w:rsidRPr="004D4EF5">
        <w:rPr>
          <w:rFonts w:ascii="Arial" w:hAnsi="Arial" w:cs="Arial"/>
        </w:rPr>
        <w:t>TUJUAN DAN SASARAN RPJMD</w:t>
      </w:r>
    </w:p>
    <w:p w:rsidR="00824955" w:rsidRPr="004D4EF5" w:rsidRDefault="00824955" w:rsidP="004D4EF5">
      <w:pPr>
        <w:spacing w:after="0" w:line="360" w:lineRule="auto"/>
        <w:ind w:left="851"/>
        <w:jc w:val="both"/>
        <w:rPr>
          <w:rFonts w:ascii="Arial" w:hAnsi="Arial" w:cs="Arial"/>
        </w:rPr>
      </w:pPr>
      <w:r w:rsidRPr="004D4EF5">
        <w:rPr>
          <w:rFonts w:ascii="Arial" w:hAnsi="Arial" w:cs="Arial"/>
        </w:rPr>
        <w:t xml:space="preserve">Bab ini menjelaskan indikator kinerja </w:t>
      </w:r>
      <w:r w:rsidR="004D4EF5" w:rsidRPr="004D4EF5">
        <w:rPr>
          <w:rFonts w:ascii="Arial" w:hAnsi="Arial" w:cs="Arial"/>
        </w:rPr>
        <w:t>BKPSDMD Provinsi Kepulauan Bangka Belitung</w:t>
      </w:r>
      <w:r w:rsidRPr="004D4EF5">
        <w:rPr>
          <w:rFonts w:ascii="Arial" w:hAnsi="Arial" w:cs="Arial"/>
        </w:rPr>
        <w:t xml:space="preserve"> yang secara langsun</w:t>
      </w:r>
      <w:r w:rsidR="004D4EF5" w:rsidRPr="004D4EF5">
        <w:rPr>
          <w:rFonts w:ascii="Arial" w:hAnsi="Arial" w:cs="Arial"/>
        </w:rPr>
        <w:t xml:space="preserve">g menunjukkan kinerja yang akan </w:t>
      </w:r>
      <w:r w:rsidRPr="004D4EF5">
        <w:rPr>
          <w:rFonts w:ascii="Arial" w:hAnsi="Arial" w:cs="Arial"/>
        </w:rPr>
        <w:t>dicapai dalam lima Tahun m</w:t>
      </w:r>
      <w:r w:rsidR="004D4EF5" w:rsidRPr="004D4EF5">
        <w:rPr>
          <w:rFonts w:ascii="Arial" w:hAnsi="Arial" w:cs="Arial"/>
        </w:rPr>
        <w:t xml:space="preserve">endatang sebagai komitmen untuk </w:t>
      </w:r>
      <w:r w:rsidRPr="004D4EF5">
        <w:rPr>
          <w:rFonts w:ascii="Arial" w:hAnsi="Arial" w:cs="Arial"/>
        </w:rPr>
        <w:t>mendukung pencapain tujuan dan sasaran RPJMD.</w:t>
      </w:r>
    </w:p>
    <w:p w:rsidR="00824955" w:rsidRPr="004D4EF5" w:rsidRDefault="00824955" w:rsidP="004D4EF5">
      <w:pPr>
        <w:spacing w:after="0" w:line="360" w:lineRule="auto"/>
        <w:jc w:val="both"/>
        <w:rPr>
          <w:rFonts w:ascii="Arial" w:hAnsi="Arial" w:cs="Arial"/>
        </w:rPr>
      </w:pPr>
      <w:r w:rsidRPr="004D4EF5">
        <w:rPr>
          <w:rFonts w:ascii="Arial" w:hAnsi="Arial" w:cs="Arial"/>
        </w:rPr>
        <w:t>BAB 7 : PENUTUP</w:t>
      </w:r>
    </w:p>
    <w:p w:rsidR="00824955" w:rsidRPr="004D4EF5" w:rsidRDefault="00824955" w:rsidP="004D4EF5">
      <w:pPr>
        <w:spacing w:after="0" w:line="360" w:lineRule="auto"/>
        <w:ind w:left="851"/>
        <w:jc w:val="both"/>
        <w:rPr>
          <w:rFonts w:ascii="Arial" w:hAnsi="Arial" w:cs="Arial"/>
        </w:rPr>
      </w:pPr>
      <w:r w:rsidRPr="004D4EF5">
        <w:rPr>
          <w:rFonts w:ascii="Arial" w:hAnsi="Arial" w:cs="Arial"/>
        </w:rPr>
        <w:t>Bab ini berisikan penutup</w:t>
      </w:r>
    </w:p>
    <w:p w:rsidR="00210933" w:rsidRPr="004D4EF5" w:rsidRDefault="00210933" w:rsidP="004D4EF5">
      <w:pPr>
        <w:spacing w:after="0" w:line="360" w:lineRule="auto"/>
        <w:jc w:val="both"/>
        <w:rPr>
          <w:rFonts w:ascii="Arial" w:hAnsi="Arial" w:cs="Arial"/>
        </w:rPr>
      </w:pPr>
    </w:p>
    <w:sectPr w:rsidR="00210933" w:rsidRPr="004D4EF5" w:rsidSect="00475B6F">
      <w:headerReference w:type="default" r:id="rId10"/>
      <w:footerReference w:type="default" r:id="rId11"/>
      <w:pgSz w:w="11906" w:h="16838" w:code="9"/>
      <w:pgMar w:top="2268" w:right="1701" w:bottom="1701" w:left="2268" w:header="85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FC4" w:rsidRDefault="00231FC4" w:rsidP="003D01A4">
      <w:pPr>
        <w:spacing w:after="0" w:line="240" w:lineRule="auto"/>
      </w:pPr>
      <w:r>
        <w:separator/>
      </w:r>
    </w:p>
  </w:endnote>
  <w:endnote w:type="continuationSeparator" w:id="0">
    <w:p w:rsidR="00231FC4" w:rsidRDefault="00231FC4" w:rsidP="003D01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altName w:val="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E1B" w:rsidRDefault="00BD0B78">
    <w:pPr>
      <w:pStyle w:val="Footer"/>
      <w:jc w:val="center"/>
    </w:pPr>
    <w:r w:rsidRPr="00352A07">
      <w:rPr>
        <w:rFonts w:ascii="Arial" w:hAnsi="Arial" w:cs="Arial"/>
        <w:sz w:val="24"/>
        <w:szCs w:val="24"/>
      </w:rPr>
      <w:fldChar w:fldCharType="begin"/>
    </w:r>
    <w:r w:rsidR="00560E1B" w:rsidRPr="00352A07">
      <w:rPr>
        <w:rFonts w:ascii="Arial" w:hAnsi="Arial" w:cs="Arial"/>
        <w:sz w:val="24"/>
        <w:szCs w:val="24"/>
      </w:rPr>
      <w:instrText xml:space="preserve"> PAGE   \* MERGEFORMAT </w:instrText>
    </w:r>
    <w:r w:rsidRPr="00352A07">
      <w:rPr>
        <w:rFonts w:ascii="Arial" w:hAnsi="Arial" w:cs="Arial"/>
        <w:sz w:val="24"/>
        <w:szCs w:val="24"/>
      </w:rPr>
      <w:fldChar w:fldCharType="separate"/>
    </w:r>
    <w:r w:rsidR="004D4EF5">
      <w:rPr>
        <w:rFonts w:ascii="Arial" w:hAnsi="Arial" w:cs="Arial"/>
        <w:noProof/>
        <w:sz w:val="24"/>
        <w:szCs w:val="24"/>
      </w:rPr>
      <w:t>1</w:t>
    </w:r>
    <w:r w:rsidRPr="00352A07">
      <w:rPr>
        <w:rFonts w:ascii="Arial" w:hAnsi="Arial" w:cs="Arial"/>
        <w:sz w:val="24"/>
        <w:szCs w:val="24"/>
      </w:rPr>
      <w:fldChar w:fldCharType="end"/>
    </w:r>
  </w:p>
  <w:p w:rsidR="003D01A4" w:rsidRDefault="003D01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FC4" w:rsidRDefault="00231FC4" w:rsidP="003D01A4">
      <w:pPr>
        <w:spacing w:after="0" w:line="240" w:lineRule="auto"/>
      </w:pPr>
      <w:r>
        <w:separator/>
      </w:r>
    </w:p>
  </w:footnote>
  <w:footnote w:type="continuationSeparator" w:id="0">
    <w:p w:rsidR="00231FC4" w:rsidRDefault="00231FC4" w:rsidP="003D01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919"/>
      <w:gridCol w:w="1248"/>
    </w:tblGrid>
    <w:tr w:rsidR="002C36E0" w:rsidRPr="00C04F44" w:rsidTr="002C36E0">
      <w:trPr>
        <w:trHeight w:val="288"/>
      </w:trPr>
      <w:tc>
        <w:tcPr>
          <w:tcW w:w="6919" w:type="dxa"/>
        </w:tcPr>
        <w:p w:rsidR="002C36E0" w:rsidRPr="002C36E0" w:rsidRDefault="002C36E0" w:rsidP="002C36E0">
          <w:pPr>
            <w:pStyle w:val="Header"/>
            <w:jc w:val="right"/>
            <w:rPr>
              <w:rFonts w:ascii="Arial" w:eastAsia="Times New Roman" w:hAnsi="Arial" w:cs="Arial"/>
              <w:sz w:val="16"/>
              <w:szCs w:val="16"/>
            </w:rPr>
          </w:pPr>
          <w:r w:rsidRPr="002C36E0">
            <w:rPr>
              <w:rFonts w:ascii="Arial" w:eastAsia="Times New Roman" w:hAnsi="Arial" w:cs="Arial"/>
              <w:sz w:val="16"/>
              <w:szCs w:val="16"/>
            </w:rPr>
            <w:t xml:space="preserve">RENCANA STRATEGIS </w:t>
          </w:r>
          <w:r>
            <w:rPr>
              <w:rFonts w:ascii="Arial" w:eastAsia="Times New Roman" w:hAnsi="Arial" w:cs="Arial"/>
              <w:sz w:val="16"/>
              <w:szCs w:val="16"/>
            </w:rPr>
            <w:t>(RENSTRA)</w:t>
          </w:r>
          <w:r w:rsidR="00313901">
            <w:rPr>
              <w:rFonts w:ascii="Arial" w:eastAsia="Times New Roman" w:hAnsi="Arial" w:cs="Arial"/>
              <w:sz w:val="16"/>
              <w:szCs w:val="16"/>
            </w:rPr>
            <w:t xml:space="preserve"> PERUBAHAN </w:t>
          </w:r>
          <w:r>
            <w:rPr>
              <w:rFonts w:ascii="Arial" w:eastAsia="Times New Roman" w:hAnsi="Arial" w:cs="Arial"/>
              <w:sz w:val="16"/>
              <w:szCs w:val="16"/>
            </w:rPr>
            <w:t xml:space="preserve"> </w:t>
          </w:r>
          <w:r w:rsidR="00810C52">
            <w:rPr>
              <w:rFonts w:ascii="Arial" w:eastAsia="Times New Roman" w:hAnsi="Arial" w:cs="Arial"/>
              <w:sz w:val="16"/>
              <w:szCs w:val="16"/>
            </w:rPr>
            <w:t>BK</w:t>
          </w:r>
          <w:r w:rsidR="00313901">
            <w:rPr>
              <w:rFonts w:ascii="Arial" w:eastAsia="Times New Roman" w:hAnsi="Arial" w:cs="Arial"/>
              <w:sz w:val="16"/>
              <w:szCs w:val="16"/>
            </w:rPr>
            <w:t>PS</w:t>
          </w:r>
          <w:r w:rsidR="00810C52">
            <w:rPr>
              <w:rFonts w:ascii="Arial" w:eastAsia="Times New Roman" w:hAnsi="Arial" w:cs="Arial"/>
              <w:sz w:val="16"/>
              <w:szCs w:val="16"/>
            </w:rPr>
            <w:t>D</w:t>
          </w:r>
          <w:r w:rsidR="00313901">
            <w:rPr>
              <w:rFonts w:ascii="Arial" w:eastAsia="Times New Roman" w:hAnsi="Arial" w:cs="Arial"/>
              <w:sz w:val="16"/>
              <w:szCs w:val="16"/>
            </w:rPr>
            <w:t>MD</w:t>
          </w:r>
          <w:r w:rsidRPr="002C36E0">
            <w:rPr>
              <w:rFonts w:ascii="Arial" w:eastAsia="Times New Roman" w:hAnsi="Arial" w:cs="Arial"/>
              <w:sz w:val="16"/>
              <w:szCs w:val="16"/>
            </w:rPr>
            <w:t xml:space="preserve"> PROV. KEP. BABEL</w:t>
          </w:r>
        </w:p>
      </w:tc>
      <w:tc>
        <w:tcPr>
          <w:tcW w:w="1248" w:type="dxa"/>
          <w:shd w:val="clear" w:color="auto" w:fill="auto"/>
        </w:tcPr>
        <w:p w:rsidR="002C36E0" w:rsidRPr="002C36E0" w:rsidRDefault="002C36E0" w:rsidP="002C36E0">
          <w:pPr>
            <w:pStyle w:val="Header"/>
            <w:rPr>
              <w:rFonts w:ascii="Arial" w:eastAsia="Times New Roman" w:hAnsi="Arial" w:cs="Arial"/>
              <w:b/>
              <w:bCs/>
              <w:sz w:val="20"/>
              <w:szCs w:val="20"/>
            </w:rPr>
          </w:pPr>
          <w:r w:rsidRPr="002C36E0">
            <w:rPr>
              <w:rFonts w:ascii="Arial" w:eastAsia="Times New Roman" w:hAnsi="Arial" w:cs="Arial"/>
              <w:b/>
              <w:bCs/>
              <w:sz w:val="20"/>
              <w:szCs w:val="20"/>
            </w:rPr>
            <w:t>2012-2017</w:t>
          </w:r>
        </w:p>
      </w:tc>
    </w:tr>
  </w:tbl>
  <w:p w:rsidR="003D01A4" w:rsidRDefault="003D01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D776E"/>
    <w:multiLevelType w:val="multilevel"/>
    <w:tmpl w:val="0421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98308B6"/>
    <w:multiLevelType w:val="hybridMultilevel"/>
    <w:tmpl w:val="8E9C6BB8"/>
    <w:lvl w:ilvl="0" w:tplc="E73A2788">
      <w:start w:val="1"/>
      <w:numFmt w:val="decimal"/>
      <w:lvlText w:val="%1)"/>
      <w:lvlJc w:val="left"/>
      <w:pPr>
        <w:ind w:left="1287" w:hanging="360"/>
      </w:pPr>
      <w:rPr>
        <w:rFonts w:hint="default"/>
        <w:b/>
        <w:i w:val="0"/>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
    <w:nsid w:val="0D90121F"/>
    <w:multiLevelType w:val="multilevel"/>
    <w:tmpl w:val="0DBAE668"/>
    <w:lvl w:ilvl="0">
      <w:start w:val="1"/>
      <w:numFmt w:val="decimal"/>
      <w:lvlText w:val="%1."/>
      <w:lvlJc w:val="left"/>
      <w:pPr>
        <w:ind w:left="1779" w:hanging="360"/>
      </w:pPr>
    </w:lvl>
    <w:lvl w:ilvl="1">
      <w:start w:val="1"/>
      <w:numFmt w:val="decimal"/>
      <w:isLgl/>
      <w:lvlText w:val="%1.%2"/>
      <w:lvlJc w:val="left"/>
      <w:pPr>
        <w:ind w:left="480" w:hanging="48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2499" w:hanging="1080"/>
      </w:pPr>
      <w:rPr>
        <w:rFonts w:hint="default"/>
      </w:rPr>
    </w:lvl>
    <w:lvl w:ilvl="4">
      <w:start w:val="1"/>
      <w:numFmt w:val="decimal"/>
      <w:isLgl/>
      <w:lvlText w:val="%1.%2.%3.%4.%5"/>
      <w:lvlJc w:val="left"/>
      <w:pPr>
        <w:ind w:left="2499" w:hanging="1080"/>
      </w:pPr>
      <w:rPr>
        <w:rFonts w:hint="default"/>
      </w:rPr>
    </w:lvl>
    <w:lvl w:ilvl="5">
      <w:start w:val="1"/>
      <w:numFmt w:val="decimal"/>
      <w:isLgl/>
      <w:lvlText w:val="%1.%2.%3.%4.%5.%6"/>
      <w:lvlJc w:val="left"/>
      <w:pPr>
        <w:ind w:left="2859" w:hanging="144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219" w:hanging="1800"/>
      </w:pPr>
      <w:rPr>
        <w:rFonts w:hint="default"/>
      </w:rPr>
    </w:lvl>
    <w:lvl w:ilvl="8">
      <w:start w:val="1"/>
      <w:numFmt w:val="decimal"/>
      <w:isLgl/>
      <w:lvlText w:val="%1.%2.%3.%4.%5.%6.%7.%8.%9"/>
      <w:lvlJc w:val="left"/>
      <w:pPr>
        <w:ind w:left="3219" w:hanging="1800"/>
      </w:pPr>
      <w:rPr>
        <w:rFonts w:hint="default"/>
      </w:rPr>
    </w:lvl>
  </w:abstractNum>
  <w:abstractNum w:abstractNumId="3">
    <w:nsid w:val="0F724526"/>
    <w:multiLevelType w:val="multilevel"/>
    <w:tmpl w:val="2F5660C0"/>
    <w:lvl w:ilvl="0">
      <w:start w:val="1"/>
      <w:numFmt w:val="decimal"/>
      <w:lvlText w:val="%1)"/>
      <w:lvlJc w:val="left"/>
      <w:pPr>
        <w:ind w:left="1102" w:hanging="360"/>
      </w:pPr>
      <w:rPr>
        <w:rFonts w:hint="default"/>
      </w:rPr>
    </w:lvl>
    <w:lvl w:ilvl="1" w:tentative="1">
      <w:start w:val="1"/>
      <w:numFmt w:val="lowerLetter"/>
      <w:lvlText w:val="%2."/>
      <w:lvlJc w:val="left"/>
      <w:pPr>
        <w:ind w:left="1822" w:hanging="360"/>
      </w:pPr>
    </w:lvl>
    <w:lvl w:ilvl="2" w:tentative="1">
      <w:start w:val="1"/>
      <w:numFmt w:val="lowerRoman"/>
      <w:lvlText w:val="%3."/>
      <w:lvlJc w:val="right"/>
      <w:pPr>
        <w:ind w:left="2542" w:hanging="180"/>
      </w:pPr>
    </w:lvl>
    <w:lvl w:ilvl="3" w:tentative="1">
      <w:start w:val="1"/>
      <w:numFmt w:val="decimal"/>
      <w:lvlText w:val="%4."/>
      <w:lvlJc w:val="left"/>
      <w:pPr>
        <w:ind w:left="3262" w:hanging="360"/>
      </w:pPr>
    </w:lvl>
    <w:lvl w:ilvl="4" w:tentative="1">
      <w:start w:val="1"/>
      <w:numFmt w:val="lowerLetter"/>
      <w:lvlText w:val="%5."/>
      <w:lvlJc w:val="left"/>
      <w:pPr>
        <w:ind w:left="3982" w:hanging="360"/>
      </w:pPr>
    </w:lvl>
    <w:lvl w:ilvl="5" w:tentative="1">
      <w:start w:val="1"/>
      <w:numFmt w:val="lowerRoman"/>
      <w:lvlText w:val="%6."/>
      <w:lvlJc w:val="right"/>
      <w:pPr>
        <w:ind w:left="4702" w:hanging="180"/>
      </w:pPr>
    </w:lvl>
    <w:lvl w:ilvl="6" w:tentative="1">
      <w:start w:val="1"/>
      <w:numFmt w:val="decimal"/>
      <w:lvlText w:val="%7."/>
      <w:lvlJc w:val="left"/>
      <w:pPr>
        <w:ind w:left="5422" w:hanging="360"/>
      </w:pPr>
    </w:lvl>
    <w:lvl w:ilvl="7" w:tentative="1">
      <w:start w:val="1"/>
      <w:numFmt w:val="lowerLetter"/>
      <w:lvlText w:val="%8."/>
      <w:lvlJc w:val="left"/>
      <w:pPr>
        <w:ind w:left="6142" w:hanging="360"/>
      </w:pPr>
    </w:lvl>
    <w:lvl w:ilvl="8" w:tentative="1">
      <w:start w:val="1"/>
      <w:numFmt w:val="lowerRoman"/>
      <w:lvlText w:val="%9."/>
      <w:lvlJc w:val="right"/>
      <w:pPr>
        <w:ind w:left="6862" w:hanging="180"/>
      </w:pPr>
    </w:lvl>
  </w:abstractNum>
  <w:abstractNum w:abstractNumId="4">
    <w:nsid w:val="107F7ECE"/>
    <w:multiLevelType w:val="multilevel"/>
    <w:tmpl w:val="0421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2E9247A"/>
    <w:multiLevelType w:val="hybridMultilevel"/>
    <w:tmpl w:val="D91E12AE"/>
    <w:lvl w:ilvl="0" w:tplc="0C240460">
      <w:start w:val="1"/>
      <w:numFmt w:val="decimal"/>
      <w:lvlText w:val="%1)"/>
      <w:lvlJc w:val="left"/>
      <w:pPr>
        <w:ind w:left="720" w:hanging="360"/>
      </w:pPr>
      <w:rPr>
        <w:rFonts w:ascii="Arial" w:eastAsia="Calibr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7712DC"/>
    <w:multiLevelType w:val="hybridMultilevel"/>
    <w:tmpl w:val="FEF22CAA"/>
    <w:lvl w:ilvl="0" w:tplc="00540D26">
      <w:start w:val="1"/>
      <w:numFmt w:val="decimal"/>
      <w:lvlText w:val="%1)"/>
      <w:lvlJc w:val="left"/>
      <w:pPr>
        <w:ind w:left="1637" w:hanging="360"/>
      </w:pPr>
      <w:rPr>
        <w:rFonts w:ascii="Arial" w:eastAsia="Calibri" w:hAnsi="Arial" w:cs="Arial"/>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7">
    <w:nsid w:val="22ED186F"/>
    <w:multiLevelType w:val="multilevel"/>
    <w:tmpl w:val="3C807FB4"/>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249E6A34"/>
    <w:multiLevelType w:val="multilevel"/>
    <w:tmpl w:val="1DD27AE6"/>
    <w:lvl w:ilvl="0">
      <w:start w:val="1"/>
      <w:numFmt w:val="decimal"/>
      <w:lvlText w:val="%1."/>
      <w:lvlJc w:val="left"/>
      <w:pPr>
        <w:ind w:left="390" w:hanging="39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2BEA79E5"/>
    <w:multiLevelType w:val="multilevel"/>
    <w:tmpl w:val="0421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CC7177"/>
    <w:multiLevelType w:val="hybridMultilevel"/>
    <w:tmpl w:val="7A9C1660"/>
    <w:lvl w:ilvl="0" w:tplc="04210011">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1">
    <w:nsid w:val="313D30F8"/>
    <w:multiLevelType w:val="multilevel"/>
    <w:tmpl w:val="0DBAE668"/>
    <w:lvl w:ilvl="0">
      <w:start w:val="1"/>
      <w:numFmt w:val="decimal"/>
      <w:lvlText w:val="%1."/>
      <w:lvlJc w:val="left"/>
      <w:pPr>
        <w:ind w:left="1779" w:hanging="360"/>
      </w:pPr>
    </w:lvl>
    <w:lvl w:ilvl="1">
      <w:start w:val="1"/>
      <w:numFmt w:val="decimal"/>
      <w:isLgl/>
      <w:lvlText w:val="%1.%2"/>
      <w:lvlJc w:val="left"/>
      <w:pPr>
        <w:ind w:left="480" w:hanging="48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2499" w:hanging="1080"/>
      </w:pPr>
      <w:rPr>
        <w:rFonts w:hint="default"/>
      </w:rPr>
    </w:lvl>
    <w:lvl w:ilvl="4">
      <w:start w:val="1"/>
      <w:numFmt w:val="decimal"/>
      <w:isLgl/>
      <w:lvlText w:val="%1.%2.%3.%4.%5"/>
      <w:lvlJc w:val="left"/>
      <w:pPr>
        <w:ind w:left="2499" w:hanging="1080"/>
      </w:pPr>
      <w:rPr>
        <w:rFonts w:hint="default"/>
      </w:rPr>
    </w:lvl>
    <w:lvl w:ilvl="5">
      <w:start w:val="1"/>
      <w:numFmt w:val="decimal"/>
      <w:isLgl/>
      <w:lvlText w:val="%1.%2.%3.%4.%5.%6"/>
      <w:lvlJc w:val="left"/>
      <w:pPr>
        <w:ind w:left="2859" w:hanging="144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219" w:hanging="1800"/>
      </w:pPr>
      <w:rPr>
        <w:rFonts w:hint="default"/>
      </w:rPr>
    </w:lvl>
    <w:lvl w:ilvl="8">
      <w:start w:val="1"/>
      <w:numFmt w:val="decimal"/>
      <w:isLgl/>
      <w:lvlText w:val="%1.%2.%3.%4.%5.%6.%7.%8.%9"/>
      <w:lvlJc w:val="left"/>
      <w:pPr>
        <w:ind w:left="3219" w:hanging="1800"/>
      </w:pPr>
      <w:rPr>
        <w:rFonts w:hint="default"/>
      </w:rPr>
    </w:lvl>
  </w:abstractNum>
  <w:abstractNum w:abstractNumId="12">
    <w:nsid w:val="328C5E93"/>
    <w:multiLevelType w:val="hybridMultilevel"/>
    <w:tmpl w:val="3AF8B76C"/>
    <w:lvl w:ilvl="0" w:tplc="04210011">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3">
    <w:nsid w:val="36A47B78"/>
    <w:multiLevelType w:val="hybridMultilevel"/>
    <w:tmpl w:val="2F5660C0"/>
    <w:lvl w:ilvl="0" w:tplc="0C78DC4E">
      <w:start w:val="1"/>
      <w:numFmt w:val="decimal"/>
      <w:lvlText w:val="%1)"/>
      <w:lvlJc w:val="left"/>
      <w:pPr>
        <w:ind w:left="1102" w:hanging="360"/>
      </w:pPr>
      <w:rPr>
        <w:rFonts w:hint="default"/>
      </w:rPr>
    </w:lvl>
    <w:lvl w:ilvl="1" w:tplc="04210019" w:tentative="1">
      <w:start w:val="1"/>
      <w:numFmt w:val="lowerLetter"/>
      <w:lvlText w:val="%2."/>
      <w:lvlJc w:val="left"/>
      <w:pPr>
        <w:ind w:left="1822" w:hanging="360"/>
      </w:pPr>
    </w:lvl>
    <w:lvl w:ilvl="2" w:tplc="0421001B" w:tentative="1">
      <w:start w:val="1"/>
      <w:numFmt w:val="lowerRoman"/>
      <w:lvlText w:val="%3."/>
      <w:lvlJc w:val="right"/>
      <w:pPr>
        <w:ind w:left="2542" w:hanging="180"/>
      </w:pPr>
    </w:lvl>
    <w:lvl w:ilvl="3" w:tplc="0421000F" w:tentative="1">
      <w:start w:val="1"/>
      <w:numFmt w:val="decimal"/>
      <w:lvlText w:val="%4."/>
      <w:lvlJc w:val="left"/>
      <w:pPr>
        <w:ind w:left="3262" w:hanging="360"/>
      </w:pPr>
    </w:lvl>
    <w:lvl w:ilvl="4" w:tplc="04210019" w:tentative="1">
      <w:start w:val="1"/>
      <w:numFmt w:val="lowerLetter"/>
      <w:lvlText w:val="%5."/>
      <w:lvlJc w:val="left"/>
      <w:pPr>
        <w:ind w:left="3982" w:hanging="360"/>
      </w:pPr>
    </w:lvl>
    <w:lvl w:ilvl="5" w:tplc="0421001B" w:tentative="1">
      <w:start w:val="1"/>
      <w:numFmt w:val="lowerRoman"/>
      <w:lvlText w:val="%6."/>
      <w:lvlJc w:val="right"/>
      <w:pPr>
        <w:ind w:left="4702" w:hanging="180"/>
      </w:pPr>
    </w:lvl>
    <w:lvl w:ilvl="6" w:tplc="0421000F" w:tentative="1">
      <w:start w:val="1"/>
      <w:numFmt w:val="decimal"/>
      <w:lvlText w:val="%7."/>
      <w:lvlJc w:val="left"/>
      <w:pPr>
        <w:ind w:left="5422" w:hanging="360"/>
      </w:pPr>
    </w:lvl>
    <w:lvl w:ilvl="7" w:tplc="04210019" w:tentative="1">
      <w:start w:val="1"/>
      <w:numFmt w:val="lowerLetter"/>
      <w:lvlText w:val="%8."/>
      <w:lvlJc w:val="left"/>
      <w:pPr>
        <w:ind w:left="6142" w:hanging="360"/>
      </w:pPr>
    </w:lvl>
    <w:lvl w:ilvl="8" w:tplc="0421001B" w:tentative="1">
      <w:start w:val="1"/>
      <w:numFmt w:val="lowerRoman"/>
      <w:lvlText w:val="%9."/>
      <w:lvlJc w:val="right"/>
      <w:pPr>
        <w:ind w:left="6862" w:hanging="180"/>
      </w:pPr>
    </w:lvl>
  </w:abstractNum>
  <w:abstractNum w:abstractNumId="14">
    <w:nsid w:val="3F874E1F"/>
    <w:multiLevelType w:val="hybridMultilevel"/>
    <w:tmpl w:val="8E327AFC"/>
    <w:lvl w:ilvl="0" w:tplc="0421000F">
      <w:start w:val="1"/>
      <w:numFmt w:val="decimal"/>
      <w:lvlText w:val="%1."/>
      <w:lvlJc w:val="left"/>
      <w:pPr>
        <w:ind w:left="1111" w:hanging="360"/>
      </w:pPr>
    </w:lvl>
    <w:lvl w:ilvl="1" w:tplc="04210019" w:tentative="1">
      <w:start w:val="1"/>
      <w:numFmt w:val="lowerLetter"/>
      <w:lvlText w:val="%2."/>
      <w:lvlJc w:val="left"/>
      <w:pPr>
        <w:ind w:left="1831" w:hanging="360"/>
      </w:pPr>
    </w:lvl>
    <w:lvl w:ilvl="2" w:tplc="0421001B" w:tentative="1">
      <w:start w:val="1"/>
      <w:numFmt w:val="lowerRoman"/>
      <w:lvlText w:val="%3."/>
      <w:lvlJc w:val="right"/>
      <w:pPr>
        <w:ind w:left="2551" w:hanging="180"/>
      </w:pPr>
    </w:lvl>
    <w:lvl w:ilvl="3" w:tplc="0421000F" w:tentative="1">
      <w:start w:val="1"/>
      <w:numFmt w:val="decimal"/>
      <w:lvlText w:val="%4."/>
      <w:lvlJc w:val="left"/>
      <w:pPr>
        <w:ind w:left="3271" w:hanging="360"/>
      </w:pPr>
    </w:lvl>
    <w:lvl w:ilvl="4" w:tplc="04210019" w:tentative="1">
      <w:start w:val="1"/>
      <w:numFmt w:val="lowerLetter"/>
      <w:lvlText w:val="%5."/>
      <w:lvlJc w:val="left"/>
      <w:pPr>
        <w:ind w:left="3991" w:hanging="360"/>
      </w:pPr>
    </w:lvl>
    <w:lvl w:ilvl="5" w:tplc="0421001B" w:tentative="1">
      <w:start w:val="1"/>
      <w:numFmt w:val="lowerRoman"/>
      <w:lvlText w:val="%6."/>
      <w:lvlJc w:val="right"/>
      <w:pPr>
        <w:ind w:left="4711" w:hanging="180"/>
      </w:pPr>
    </w:lvl>
    <w:lvl w:ilvl="6" w:tplc="0421000F" w:tentative="1">
      <w:start w:val="1"/>
      <w:numFmt w:val="decimal"/>
      <w:lvlText w:val="%7."/>
      <w:lvlJc w:val="left"/>
      <w:pPr>
        <w:ind w:left="5431" w:hanging="360"/>
      </w:pPr>
    </w:lvl>
    <w:lvl w:ilvl="7" w:tplc="04210019" w:tentative="1">
      <w:start w:val="1"/>
      <w:numFmt w:val="lowerLetter"/>
      <w:lvlText w:val="%8."/>
      <w:lvlJc w:val="left"/>
      <w:pPr>
        <w:ind w:left="6151" w:hanging="360"/>
      </w:pPr>
    </w:lvl>
    <w:lvl w:ilvl="8" w:tplc="0421001B" w:tentative="1">
      <w:start w:val="1"/>
      <w:numFmt w:val="lowerRoman"/>
      <w:lvlText w:val="%9."/>
      <w:lvlJc w:val="right"/>
      <w:pPr>
        <w:ind w:left="6871" w:hanging="180"/>
      </w:pPr>
    </w:lvl>
  </w:abstractNum>
  <w:abstractNum w:abstractNumId="15">
    <w:nsid w:val="43FF5040"/>
    <w:multiLevelType w:val="hybridMultilevel"/>
    <w:tmpl w:val="69A2C274"/>
    <w:lvl w:ilvl="0" w:tplc="52C826DE">
      <w:start w:val="1"/>
      <w:numFmt w:val="lowerLetter"/>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6">
    <w:nsid w:val="4A0A14F0"/>
    <w:multiLevelType w:val="multilevel"/>
    <w:tmpl w:val="F7D079BA"/>
    <w:lvl w:ilvl="0">
      <w:start w:val="3"/>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17">
    <w:nsid w:val="51864B28"/>
    <w:multiLevelType w:val="hybridMultilevel"/>
    <w:tmpl w:val="C78244D4"/>
    <w:lvl w:ilvl="0" w:tplc="BDE4832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8">
    <w:nsid w:val="519D4B3D"/>
    <w:multiLevelType w:val="multilevel"/>
    <w:tmpl w:val="3C3ACA3C"/>
    <w:lvl w:ilvl="0">
      <w:start w:val="1"/>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52AA0292"/>
    <w:multiLevelType w:val="hybridMultilevel"/>
    <w:tmpl w:val="7478A756"/>
    <w:lvl w:ilvl="0" w:tplc="04210017">
      <w:start w:val="1"/>
      <w:numFmt w:val="lowerLetter"/>
      <w:lvlText w:val="%1)"/>
      <w:lvlJc w:val="left"/>
      <w:pPr>
        <w:ind w:left="2421" w:hanging="360"/>
      </w:p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20">
    <w:nsid w:val="5895097D"/>
    <w:multiLevelType w:val="hybridMultilevel"/>
    <w:tmpl w:val="7088B2E8"/>
    <w:lvl w:ilvl="0" w:tplc="04210011">
      <w:start w:val="1"/>
      <w:numFmt w:val="decimal"/>
      <w:lvlText w:val="%1)"/>
      <w:lvlJc w:val="left"/>
      <w:pPr>
        <w:ind w:left="1350" w:hanging="360"/>
      </w:pPr>
    </w:lvl>
    <w:lvl w:ilvl="1" w:tplc="04210019" w:tentative="1">
      <w:start w:val="1"/>
      <w:numFmt w:val="lowerLetter"/>
      <w:lvlText w:val="%2."/>
      <w:lvlJc w:val="left"/>
      <w:pPr>
        <w:ind w:left="2070" w:hanging="360"/>
      </w:pPr>
    </w:lvl>
    <w:lvl w:ilvl="2" w:tplc="0421001B" w:tentative="1">
      <w:start w:val="1"/>
      <w:numFmt w:val="lowerRoman"/>
      <w:lvlText w:val="%3."/>
      <w:lvlJc w:val="right"/>
      <w:pPr>
        <w:ind w:left="2790" w:hanging="180"/>
      </w:pPr>
    </w:lvl>
    <w:lvl w:ilvl="3" w:tplc="0421000F" w:tentative="1">
      <w:start w:val="1"/>
      <w:numFmt w:val="decimal"/>
      <w:lvlText w:val="%4."/>
      <w:lvlJc w:val="left"/>
      <w:pPr>
        <w:ind w:left="3510" w:hanging="360"/>
      </w:pPr>
    </w:lvl>
    <w:lvl w:ilvl="4" w:tplc="04210019" w:tentative="1">
      <w:start w:val="1"/>
      <w:numFmt w:val="lowerLetter"/>
      <w:lvlText w:val="%5."/>
      <w:lvlJc w:val="left"/>
      <w:pPr>
        <w:ind w:left="4230" w:hanging="360"/>
      </w:pPr>
    </w:lvl>
    <w:lvl w:ilvl="5" w:tplc="0421001B" w:tentative="1">
      <w:start w:val="1"/>
      <w:numFmt w:val="lowerRoman"/>
      <w:lvlText w:val="%6."/>
      <w:lvlJc w:val="right"/>
      <w:pPr>
        <w:ind w:left="4950" w:hanging="180"/>
      </w:pPr>
    </w:lvl>
    <w:lvl w:ilvl="6" w:tplc="0421000F" w:tentative="1">
      <w:start w:val="1"/>
      <w:numFmt w:val="decimal"/>
      <w:lvlText w:val="%7."/>
      <w:lvlJc w:val="left"/>
      <w:pPr>
        <w:ind w:left="5670" w:hanging="360"/>
      </w:pPr>
    </w:lvl>
    <w:lvl w:ilvl="7" w:tplc="04210019" w:tentative="1">
      <w:start w:val="1"/>
      <w:numFmt w:val="lowerLetter"/>
      <w:lvlText w:val="%8."/>
      <w:lvlJc w:val="left"/>
      <w:pPr>
        <w:ind w:left="6390" w:hanging="360"/>
      </w:pPr>
    </w:lvl>
    <w:lvl w:ilvl="8" w:tplc="0421001B" w:tentative="1">
      <w:start w:val="1"/>
      <w:numFmt w:val="lowerRoman"/>
      <w:lvlText w:val="%9."/>
      <w:lvlJc w:val="right"/>
      <w:pPr>
        <w:ind w:left="7110" w:hanging="180"/>
      </w:pPr>
    </w:lvl>
  </w:abstractNum>
  <w:abstractNum w:abstractNumId="21">
    <w:nsid w:val="6C391340"/>
    <w:multiLevelType w:val="hybridMultilevel"/>
    <w:tmpl w:val="5FB29E62"/>
    <w:lvl w:ilvl="0" w:tplc="04210019">
      <w:start w:val="1"/>
      <w:numFmt w:val="lowerLetter"/>
      <w:lvlText w:val="%1."/>
      <w:lvlJc w:val="left"/>
      <w:pPr>
        <w:ind w:left="1350" w:hanging="360"/>
      </w:pPr>
    </w:lvl>
    <w:lvl w:ilvl="1" w:tplc="04210019" w:tentative="1">
      <w:start w:val="1"/>
      <w:numFmt w:val="lowerLetter"/>
      <w:lvlText w:val="%2."/>
      <w:lvlJc w:val="left"/>
      <w:pPr>
        <w:ind w:left="2070" w:hanging="360"/>
      </w:pPr>
    </w:lvl>
    <w:lvl w:ilvl="2" w:tplc="0421001B" w:tentative="1">
      <w:start w:val="1"/>
      <w:numFmt w:val="lowerRoman"/>
      <w:lvlText w:val="%3."/>
      <w:lvlJc w:val="right"/>
      <w:pPr>
        <w:ind w:left="2790" w:hanging="180"/>
      </w:pPr>
    </w:lvl>
    <w:lvl w:ilvl="3" w:tplc="0421000F" w:tentative="1">
      <w:start w:val="1"/>
      <w:numFmt w:val="decimal"/>
      <w:lvlText w:val="%4."/>
      <w:lvlJc w:val="left"/>
      <w:pPr>
        <w:ind w:left="3510" w:hanging="360"/>
      </w:pPr>
    </w:lvl>
    <w:lvl w:ilvl="4" w:tplc="04210019" w:tentative="1">
      <w:start w:val="1"/>
      <w:numFmt w:val="lowerLetter"/>
      <w:lvlText w:val="%5."/>
      <w:lvlJc w:val="left"/>
      <w:pPr>
        <w:ind w:left="4230" w:hanging="360"/>
      </w:pPr>
    </w:lvl>
    <w:lvl w:ilvl="5" w:tplc="0421001B" w:tentative="1">
      <w:start w:val="1"/>
      <w:numFmt w:val="lowerRoman"/>
      <w:lvlText w:val="%6."/>
      <w:lvlJc w:val="right"/>
      <w:pPr>
        <w:ind w:left="4950" w:hanging="180"/>
      </w:pPr>
    </w:lvl>
    <w:lvl w:ilvl="6" w:tplc="0421000F" w:tentative="1">
      <w:start w:val="1"/>
      <w:numFmt w:val="decimal"/>
      <w:lvlText w:val="%7."/>
      <w:lvlJc w:val="left"/>
      <w:pPr>
        <w:ind w:left="5670" w:hanging="360"/>
      </w:pPr>
    </w:lvl>
    <w:lvl w:ilvl="7" w:tplc="04210019" w:tentative="1">
      <w:start w:val="1"/>
      <w:numFmt w:val="lowerLetter"/>
      <w:lvlText w:val="%8."/>
      <w:lvlJc w:val="left"/>
      <w:pPr>
        <w:ind w:left="6390" w:hanging="360"/>
      </w:pPr>
    </w:lvl>
    <w:lvl w:ilvl="8" w:tplc="0421001B" w:tentative="1">
      <w:start w:val="1"/>
      <w:numFmt w:val="lowerRoman"/>
      <w:lvlText w:val="%9."/>
      <w:lvlJc w:val="right"/>
      <w:pPr>
        <w:ind w:left="7110" w:hanging="180"/>
      </w:pPr>
    </w:lvl>
  </w:abstractNum>
  <w:abstractNum w:abstractNumId="22">
    <w:nsid w:val="702212E7"/>
    <w:multiLevelType w:val="hybridMultilevel"/>
    <w:tmpl w:val="DCC285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0815D7A"/>
    <w:multiLevelType w:val="hybridMultilevel"/>
    <w:tmpl w:val="A04AA214"/>
    <w:lvl w:ilvl="0" w:tplc="0421000F">
      <w:start w:val="1"/>
      <w:numFmt w:val="decimal"/>
      <w:lvlText w:val="%1."/>
      <w:lvlJc w:val="left"/>
      <w:pPr>
        <w:ind w:left="2138" w:hanging="360"/>
      </w:p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24">
    <w:nsid w:val="74A11C75"/>
    <w:multiLevelType w:val="multilevel"/>
    <w:tmpl w:val="0421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nsid w:val="75227959"/>
    <w:multiLevelType w:val="hybridMultilevel"/>
    <w:tmpl w:val="55948F2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8F40272"/>
    <w:multiLevelType w:val="multilevel"/>
    <w:tmpl w:val="0421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10"/>
  </w:num>
  <w:num w:numId="3">
    <w:abstractNumId w:val="12"/>
  </w:num>
  <w:num w:numId="4">
    <w:abstractNumId w:val="20"/>
  </w:num>
  <w:num w:numId="5">
    <w:abstractNumId w:val="1"/>
  </w:num>
  <w:num w:numId="6">
    <w:abstractNumId w:val="21"/>
  </w:num>
  <w:num w:numId="7">
    <w:abstractNumId w:val="15"/>
  </w:num>
  <w:num w:numId="8">
    <w:abstractNumId w:val="2"/>
  </w:num>
  <w:num w:numId="9">
    <w:abstractNumId w:val="6"/>
  </w:num>
  <w:num w:numId="10">
    <w:abstractNumId w:val="23"/>
  </w:num>
  <w:num w:numId="11">
    <w:abstractNumId w:val="24"/>
  </w:num>
  <w:num w:numId="12">
    <w:abstractNumId w:val="13"/>
  </w:num>
  <w:num w:numId="13">
    <w:abstractNumId w:val="3"/>
  </w:num>
  <w:num w:numId="14">
    <w:abstractNumId w:val="26"/>
  </w:num>
  <w:num w:numId="15">
    <w:abstractNumId w:val="0"/>
  </w:num>
  <w:num w:numId="16">
    <w:abstractNumId w:val="9"/>
  </w:num>
  <w:num w:numId="17">
    <w:abstractNumId w:val="4"/>
  </w:num>
  <w:num w:numId="18">
    <w:abstractNumId w:val="11"/>
  </w:num>
  <w:num w:numId="19">
    <w:abstractNumId w:val="5"/>
  </w:num>
  <w:num w:numId="20">
    <w:abstractNumId w:val="22"/>
  </w:num>
  <w:num w:numId="21">
    <w:abstractNumId w:val="25"/>
  </w:num>
  <w:num w:numId="22">
    <w:abstractNumId w:val="17"/>
  </w:num>
  <w:num w:numId="23">
    <w:abstractNumId w:val="19"/>
  </w:num>
  <w:num w:numId="24">
    <w:abstractNumId w:val="16"/>
  </w:num>
  <w:num w:numId="25">
    <w:abstractNumId w:val="18"/>
  </w:num>
  <w:num w:numId="26">
    <w:abstractNumId w:val="14"/>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FB7"/>
    <w:rsid w:val="00013A4E"/>
    <w:rsid w:val="000C3E93"/>
    <w:rsid w:val="000E3367"/>
    <w:rsid w:val="001242BD"/>
    <w:rsid w:val="00127FF9"/>
    <w:rsid w:val="001362B1"/>
    <w:rsid w:val="00143185"/>
    <w:rsid w:val="001437A2"/>
    <w:rsid w:val="001475FE"/>
    <w:rsid w:val="00150213"/>
    <w:rsid w:val="00196BE4"/>
    <w:rsid w:val="001B3100"/>
    <w:rsid w:val="001D3D8B"/>
    <w:rsid w:val="001E4FEE"/>
    <w:rsid w:val="00200E88"/>
    <w:rsid w:val="002042C3"/>
    <w:rsid w:val="00210933"/>
    <w:rsid w:val="002249B6"/>
    <w:rsid w:val="0022523C"/>
    <w:rsid w:val="00231FC4"/>
    <w:rsid w:val="00244126"/>
    <w:rsid w:val="00252447"/>
    <w:rsid w:val="00276C4D"/>
    <w:rsid w:val="002A4FB0"/>
    <w:rsid w:val="002C153D"/>
    <w:rsid w:val="002C36E0"/>
    <w:rsid w:val="002D48C2"/>
    <w:rsid w:val="002F5FD7"/>
    <w:rsid w:val="002F62C5"/>
    <w:rsid w:val="00301ECC"/>
    <w:rsid w:val="00313901"/>
    <w:rsid w:val="00317BDE"/>
    <w:rsid w:val="0033131C"/>
    <w:rsid w:val="00341486"/>
    <w:rsid w:val="00352A07"/>
    <w:rsid w:val="00380133"/>
    <w:rsid w:val="00392833"/>
    <w:rsid w:val="00395894"/>
    <w:rsid w:val="003A6CD9"/>
    <w:rsid w:val="003D01A4"/>
    <w:rsid w:val="003F01F7"/>
    <w:rsid w:val="00402003"/>
    <w:rsid w:val="00422ADD"/>
    <w:rsid w:val="00422D11"/>
    <w:rsid w:val="00475B6F"/>
    <w:rsid w:val="004A6058"/>
    <w:rsid w:val="004C56AE"/>
    <w:rsid w:val="004C78F9"/>
    <w:rsid w:val="004D4EF5"/>
    <w:rsid w:val="004E1BDC"/>
    <w:rsid w:val="005065D7"/>
    <w:rsid w:val="00507467"/>
    <w:rsid w:val="005074EE"/>
    <w:rsid w:val="00510818"/>
    <w:rsid w:val="00533CE7"/>
    <w:rsid w:val="00560E1B"/>
    <w:rsid w:val="00574721"/>
    <w:rsid w:val="00584F4A"/>
    <w:rsid w:val="005875AA"/>
    <w:rsid w:val="00590403"/>
    <w:rsid w:val="005A18C9"/>
    <w:rsid w:val="005B05C4"/>
    <w:rsid w:val="005B5299"/>
    <w:rsid w:val="005E57B6"/>
    <w:rsid w:val="00601FD5"/>
    <w:rsid w:val="006026E3"/>
    <w:rsid w:val="0061078E"/>
    <w:rsid w:val="00625C56"/>
    <w:rsid w:val="00647EEB"/>
    <w:rsid w:val="00661217"/>
    <w:rsid w:val="006621BF"/>
    <w:rsid w:val="00676088"/>
    <w:rsid w:val="006A0E53"/>
    <w:rsid w:val="006B4794"/>
    <w:rsid w:val="006B54F6"/>
    <w:rsid w:val="007018BA"/>
    <w:rsid w:val="00701DB1"/>
    <w:rsid w:val="0071751B"/>
    <w:rsid w:val="00735884"/>
    <w:rsid w:val="00741D07"/>
    <w:rsid w:val="007628C3"/>
    <w:rsid w:val="00770AA4"/>
    <w:rsid w:val="007772A6"/>
    <w:rsid w:val="007B46DC"/>
    <w:rsid w:val="007B4864"/>
    <w:rsid w:val="007C7DCF"/>
    <w:rsid w:val="007D4224"/>
    <w:rsid w:val="007E021E"/>
    <w:rsid w:val="007E1E8E"/>
    <w:rsid w:val="007F6FB7"/>
    <w:rsid w:val="00801306"/>
    <w:rsid w:val="00805E21"/>
    <w:rsid w:val="00810C52"/>
    <w:rsid w:val="00812FEE"/>
    <w:rsid w:val="0081351F"/>
    <w:rsid w:val="00824955"/>
    <w:rsid w:val="00845E4E"/>
    <w:rsid w:val="008463EC"/>
    <w:rsid w:val="008666F3"/>
    <w:rsid w:val="0087139A"/>
    <w:rsid w:val="00881BC1"/>
    <w:rsid w:val="00881EAE"/>
    <w:rsid w:val="008B45FF"/>
    <w:rsid w:val="008F1078"/>
    <w:rsid w:val="0091585D"/>
    <w:rsid w:val="00930867"/>
    <w:rsid w:val="009665D6"/>
    <w:rsid w:val="009705BB"/>
    <w:rsid w:val="009B2453"/>
    <w:rsid w:val="009E357D"/>
    <w:rsid w:val="009E4ACF"/>
    <w:rsid w:val="009F7D1F"/>
    <w:rsid w:val="00A04218"/>
    <w:rsid w:val="00A24F5F"/>
    <w:rsid w:val="00A35E09"/>
    <w:rsid w:val="00A51B14"/>
    <w:rsid w:val="00A60FB0"/>
    <w:rsid w:val="00A92C2A"/>
    <w:rsid w:val="00AA06C6"/>
    <w:rsid w:val="00AA6FF1"/>
    <w:rsid w:val="00AC2DA6"/>
    <w:rsid w:val="00AF072A"/>
    <w:rsid w:val="00B010AE"/>
    <w:rsid w:val="00B13499"/>
    <w:rsid w:val="00B22E6C"/>
    <w:rsid w:val="00B308F1"/>
    <w:rsid w:val="00B4254F"/>
    <w:rsid w:val="00B4317D"/>
    <w:rsid w:val="00B75113"/>
    <w:rsid w:val="00BA7753"/>
    <w:rsid w:val="00BC0818"/>
    <w:rsid w:val="00BC304E"/>
    <w:rsid w:val="00BD0B78"/>
    <w:rsid w:val="00BE56C3"/>
    <w:rsid w:val="00BF5C5D"/>
    <w:rsid w:val="00BF6C44"/>
    <w:rsid w:val="00C01F84"/>
    <w:rsid w:val="00C04F44"/>
    <w:rsid w:val="00C55EA1"/>
    <w:rsid w:val="00C67EF9"/>
    <w:rsid w:val="00C86F36"/>
    <w:rsid w:val="00C90AD9"/>
    <w:rsid w:val="00CC1982"/>
    <w:rsid w:val="00D03E97"/>
    <w:rsid w:val="00D043E1"/>
    <w:rsid w:val="00D15754"/>
    <w:rsid w:val="00D21E11"/>
    <w:rsid w:val="00D3566B"/>
    <w:rsid w:val="00D531EE"/>
    <w:rsid w:val="00D67382"/>
    <w:rsid w:val="00D727D5"/>
    <w:rsid w:val="00D82A4D"/>
    <w:rsid w:val="00D92815"/>
    <w:rsid w:val="00DD29D8"/>
    <w:rsid w:val="00DD570C"/>
    <w:rsid w:val="00DF523B"/>
    <w:rsid w:val="00DF66A6"/>
    <w:rsid w:val="00E44AB9"/>
    <w:rsid w:val="00E519D6"/>
    <w:rsid w:val="00E625C2"/>
    <w:rsid w:val="00E86A1F"/>
    <w:rsid w:val="00EA3E2A"/>
    <w:rsid w:val="00EB2260"/>
    <w:rsid w:val="00ED4952"/>
    <w:rsid w:val="00F011DC"/>
    <w:rsid w:val="00F10357"/>
    <w:rsid w:val="00F22924"/>
    <w:rsid w:val="00F30E57"/>
    <w:rsid w:val="00F352F3"/>
    <w:rsid w:val="00F371F9"/>
    <w:rsid w:val="00F506BF"/>
    <w:rsid w:val="00F658F0"/>
    <w:rsid w:val="00F67379"/>
    <w:rsid w:val="00F708AE"/>
    <w:rsid w:val="00F70EEE"/>
    <w:rsid w:val="00F72951"/>
    <w:rsid w:val="00FB0936"/>
    <w:rsid w:val="00FB5658"/>
    <w:rsid w:val="00FB637E"/>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754"/>
    <w:pPr>
      <w:spacing w:after="200" w:line="276" w:lineRule="auto"/>
    </w:pPr>
    <w:rPr>
      <w:sz w:val="22"/>
      <w:szCs w:val="22"/>
      <w:lang w:eastAsia="en-US"/>
    </w:rPr>
  </w:style>
  <w:style w:type="paragraph" w:styleId="Heading1">
    <w:name w:val="heading 1"/>
    <w:basedOn w:val="Normal"/>
    <w:next w:val="Normal"/>
    <w:link w:val="Heading1Char"/>
    <w:uiPriority w:val="9"/>
    <w:qFormat/>
    <w:rsid w:val="00BC304E"/>
    <w:pPr>
      <w:keepNext/>
      <w:numPr>
        <w:numId w:val="11"/>
      </w:numPr>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semiHidden/>
    <w:unhideWhenUsed/>
    <w:qFormat/>
    <w:rsid w:val="00BC304E"/>
    <w:pPr>
      <w:keepNext/>
      <w:numPr>
        <w:ilvl w:val="1"/>
        <w:numId w:val="11"/>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BC304E"/>
    <w:pPr>
      <w:keepNext/>
      <w:numPr>
        <w:ilvl w:val="2"/>
        <w:numId w:val="11"/>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BC304E"/>
    <w:pPr>
      <w:keepNext/>
      <w:numPr>
        <w:ilvl w:val="3"/>
        <w:numId w:val="11"/>
      </w:numPr>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BC304E"/>
    <w:pPr>
      <w:numPr>
        <w:ilvl w:val="4"/>
        <w:numId w:val="11"/>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semiHidden/>
    <w:unhideWhenUsed/>
    <w:qFormat/>
    <w:rsid w:val="00BC304E"/>
    <w:pPr>
      <w:numPr>
        <w:ilvl w:val="5"/>
        <w:numId w:val="11"/>
      </w:numPr>
      <w:spacing w:before="240" w:after="60"/>
      <w:outlineLvl w:val="5"/>
    </w:pPr>
    <w:rPr>
      <w:rFonts w:eastAsia="Times New Roman"/>
      <w:b/>
      <w:bCs/>
    </w:rPr>
  </w:style>
  <w:style w:type="paragraph" w:styleId="Heading7">
    <w:name w:val="heading 7"/>
    <w:basedOn w:val="Normal"/>
    <w:next w:val="Normal"/>
    <w:link w:val="Heading7Char"/>
    <w:uiPriority w:val="9"/>
    <w:semiHidden/>
    <w:unhideWhenUsed/>
    <w:qFormat/>
    <w:rsid w:val="00BC304E"/>
    <w:pPr>
      <w:numPr>
        <w:ilvl w:val="6"/>
        <w:numId w:val="11"/>
      </w:numPr>
      <w:spacing w:before="240" w:after="60"/>
      <w:outlineLvl w:val="6"/>
    </w:pPr>
    <w:rPr>
      <w:rFonts w:eastAsia="Times New Roman"/>
      <w:sz w:val="24"/>
      <w:szCs w:val="24"/>
    </w:rPr>
  </w:style>
  <w:style w:type="paragraph" w:styleId="Heading8">
    <w:name w:val="heading 8"/>
    <w:basedOn w:val="Normal"/>
    <w:next w:val="Normal"/>
    <w:link w:val="Heading8Char"/>
    <w:uiPriority w:val="9"/>
    <w:semiHidden/>
    <w:unhideWhenUsed/>
    <w:qFormat/>
    <w:rsid w:val="00BC304E"/>
    <w:pPr>
      <w:numPr>
        <w:ilvl w:val="7"/>
        <w:numId w:val="11"/>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semiHidden/>
    <w:unhideWhenUsed/>
    <w:qFormat/>
    <w:rsid w:val="00BC304E"/>
    <w:pPr>
      <w:numPr>
        <w:ilvl w:val="8"/>
        <w:numId w:val="11"/>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46DC"/>
    <w:pPr>
      <w:ind w:left="720"/>
      <w:contextualSpacing/>
    </w:pPr>
  </w:style>
  <w:style w:type="table" w:styleId="TableGrid">
    <w:name w:val="Table Grid"/>
    <w:basedOn w:val="TableNormal"/>
    <w:uiPriority w:val="59"/>
    <w:rsid w:val="0021093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3">
    <w:name w:val="Body Text 3"/>
    <w:basedOn w:val="Normal"/>
    <w:link w:val="BodyText3Char"/>
    <w:rsid w:val="00BE56C3"/>
    <w:pPr>
      <w:spacing w:after="0" w:line="240" w:lineRule="auto"/>
    </w:pPr>
    <w:rPr>
      <w:rFonts w:ascii="Arial" w:eastAsia="Times New Roman" w:hAnsi="Arial" w:cs="Arial"/>
      <w:sz w:val="20"/>
      <w:szCs w:val="24"/>
      <w:lang w:val="en-GB"/>
    </w:rPr>
  </w:style>
  <w:style w:type="character" w:customStyle="1" w:styleId="BodyText3Char">
    <w:name w:val="Body Text 3 Char"/>
    <w:link w:val="BodyText3"/>
    <w:rsid w:val="00BE56C3"/>
    <w:rPr>
      <w:rFonts w:ascii="Arial" w:eastAsia="Times New Roman" w:hAnsi="Arial" w:cs="Arial"/>
      <w:sz w:val="20"/>
      <w:szCs w:val="24"/>
      <w:lang w:val="en-GB"/>
    </w:rPr>
  </w:style>
  <w:style w:type="paragraph" w:styleId="Header">
    <w:name w:val="header"/>
    <w:basedOn w:val="Normal"/>
    <w:link w:val="HeaderChar"/>
    <w:uiPriority w:val="99"/>
    <w:unhideWhenUsed/>
    <w:rsid w:val="003D01A4"/>
    <w:pPr>
      <w:tabs>
        <w:tab w:val="center" w:pos="4513"/>
        <w:tab w:val="right" w:pos="9026"/>
      </w:tabs>
      <w:spacing w:after="0" w:line="240" w:lineRule="auto"/>
    </w:pPr>
  </w:style>
  <w:style w:type="character" w:customStyle="1" w:styleId="HeaderChar">
    <w:name w:val="Header Char"/>
    <w:basedOn w:val="DefaultParagraphFont"/>
    <w:link w:val="Header"/>
    <w:uiPriority w:val="99"/>
    <w:rsid w:val="003D01A4"/>
  </w:style>
  <w:style w:type="paragraph" w:styleId="Footer">
    <w:name w:val="footer"/>
    <w:basedOn w:val="Normal"/>
    <w:link w:val="FooterChar"/>
    <w:uiPriority w:val="99"/>
    <w:unhideWhenUsed/>
    <w:rsid w:val="003D01A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D01A4"/>
  </w:style>
  <w:style w:type="paragraph" w:styleId="BalloonText">
    <w:name w:val="Balloon Text"/>
    <w:basedOn w:val="Normal"/>
    <w:link w:val="BalloonTextChar"/>
    <w:uiPriority w:val="99"/>
    <w:semiHidden/>
    <w:unhideWhenUsed/>
    <w:rsid w:val="002C36E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C36E0"/>
    <w:rPr>
      <w:rFonts w:ascii="Tahoma" w:hAnsi="Tahoma" w:cs="Tahoma"/>
      <w:sz w:val="16"/>
      <w:szCs w:val="16"/>
    </w:rPr>
  </w:style>
  <w:style w:type="character" w:customStyle="1" w:styleId="Heading1Char">
    <w:name w:val="Heading 1 Char"/>
    <w:link w:val="Heading1"/>
    <w:uiPriority w:val="9"/>
    <w:rsid w:val="00BC304E"/>
    <w:rPr>
      <w:rFonts w:ascii="Cambria" w:eastAsia="Times New Roman" w:hAnsi="Cambria" w:cs="Times New Roman"/>
      <w:b/>
      <w:bCs/>
      <w:kern w:val="32"/>
      <w:sz w:val="32"/>
      <w:szCs w:val="32"/>
      <w:lang w:eastAsia="en-US"/>
    </w:rPr>
  </w:style>
  <w:style w:type="character" w:customStyle="1" w:styleId="Heading2Char">
    <w:name w:val="Heading 2 Char"/>
    <w:link w:val="Heading2"/>
    <w:uiPriority w:val="9"/>
    <w:semiHidden/>
    <w:rsid w:val="00BC304E"/>
    <w:rPr>
      <w:rFonts w:ascii="Cambria" w:eastAsia="Times New Roman" w:hAnsi="Cambria" w:cs="Times New Roman"/>
      <w:b/>
      <w:bCs/>
      <w:i/>
      <w:iCs/>
      <w:sz w:val="28"/>
      <w:szCs w:val="28"/>
      <w:lang w:eastAsia="en-US"/>
    </w:rPr>
  </w:style>
  <w:style w:type="character" w:customStyle="1" w:styleId="Heading3Char">
    <w:name w:val="Heading 3 Char"/>
    <w:link w:val="Heading3"/>
    <w:uiPriority w:val="9"/>
    <w:rsid w:val="00BC304E"/>
    <w:rPr>
      <w:rFonts w:ascii="Cambria" w:eastAsia="Times New Roman" w:hAnsi="Cambria" w:cs="Times New Roman"/>
      <w:b/>
      <w:bCs/>
      <w:sz w:val="26"/>
      <w:szCs w:val="26"/>
      <w:lang w:eastAsia="en-US"/>
    </w:rPr>
  </w:style>
  <w:style w:type="character" w:customStyle="1" w:styleId="Heading4Char">
    <w:name w:val="Heading 4 Char"/>
    <w:link w:val="Heading4"/>
    <w:uiPriority w:val="9"/>
    <w:semiHidden/>
    <w:rsid w:val="00BC304E"/>
    <w:rPr>
      <w:rFonts w:ascii="Calibri" w:eastAsia="Times New Roman" w:hAnsi="Calibri" w:cs="Times New Roman"/>
      <w:b/>
      <w:bCs/>
      <w:sz w:val="28"/>
      <w:szCs w:val="28"/>
      <w:lang w:eastAsia="en-US"/>
    </w:rPr>
  </w:style>
  <w:style w:type="character" w:customStyle="1" w:styleId="Heading5Char">
    <w:name w:val="Heading 5 Char"/>
    <w:link w:val="Heading5"/>
    <w:uiPriority w:val="9"/>
    <w:semiHidden/>
    <w:rsid w:val="00BC304E"/>
    <w:rPr>
      <w:rFonts w:ascii="Calibri" w:eastAsia="Times New Roman" w:hAnsi="Calibri" w:cs="Times New Roman"/>
      <w:b/>
      <w:bCs/>
      <w:i/>
      <w:iCs/>
      <w:sz w:val="26"/>
      <w:szCs w:val="26"/>
      <w:lang w:eastAsia="en-US"/>
    </w:rPr>
  </w:style>
  <w:style w:type="character" w:customStyle="1" w:styleId="Heading6Char">
    <w:name w:val="Heading 6 Char"/>
    <w:link w:val="Heading6"/>
    <w:uiPriority w:val="9"/>
    <w:semiHidden/>
    <w:rsid w:val="00BC304E"/>
    <w:rPr>
      <w:rFonts w:ascii="Calibri" w:eastAsia="Times New Roman" w:hAnsi="Calibri" w:cs="Times New Roman"/>
      <w:b/>
      <w:bCs/>
      <w:sz w:val="22"/>
      <w:szCs w:val="22"/>
      <w:lang w:eastAsia="en-US"/>
    </w:rPr>
  </w:style>
  <w:style w:type="character" w:customStyle="1" w:styleId="Heading7Char">
    <w:name w:val="Heading 7 Char"/>
    <w:link w:val="Heading7"/>
    <w:uiPriority w:val="9"/>
    <w:semiHidden/>
    <w:rsid w:val="00BC304E"/>
    <w:rPr>
      <w:rFonts w:ascii="Calibri" w:eastAsia="Times New Roman" w:hAnsi="Calibri" w:cs="Times New Roman"/>
      <w:sz w:val="24"/>
      <w:szCs w:val="24"/>
      <w:lang w:eastAsia="en-US"/>
    </w:rPr>
  </w:style>
  <w:style w:type="character" w:customStyle="1" w:styleId="Heading8Char">
    <w:name w:val="Heading 8 Char"/>
    <w:link w:val="Heading8"/>
    <w:uiPriority w:val="9"/>
    <w:semiHidden/>
    <w:rsid w:val="00BC304E"/>
    <w:rPr>
      <w:rFonts w:ascii="Calibri" w:eastAsia="Times New Roman" w:hAnsi="Calibri" w:cs="Times New Roman"/>
      <w:i/>
      <w:iCs/>
      <w:sz w:val="24"/>
      <w:szCs w:val="24"/>
      <w:lang w:eastAsia="en-US"/>
    </w:rPr>
  </w:style>
  <w:style w:type="character" w:customStyle="1" w:styleId="Heading9Char">
    <w:name w:val="Heading 9 Char"/>
    <w:link w:val="Heading9"/>
    <w:uiPriority w:val="9"/>
    <w:semiHidden/>
    <w:rsid w:val="00BC304E"/>
    <w:rPr>
      <w:rFonts w:ascii="Cambria" w:eastAsia="Times New Roman" w:hAnsi="Cambria" w:cs="Times New Roman"/>
      <w:sz w:val="22"/>
      <w:szCs w:val="22"/>
      <w:lang w:eastAsia="en-US"/>
    </w:rPr>
  </w:style>
  <w:style w:type="paragraph" w:customStyle="1" w:styleId="Default">
    <w:name w:val="Default"/>
    <w:rsid w:val="00810C52"/>
    <w:pPr>
      <w:autoSpaceDE w:val="0"/>
      <w:autoSpaceDN w:val="0"/>
      <w:adjustRightInd w:val="0"/>
    </w:pPr>
    <w:rPr>
      <w:rFonts w:ascii="Bookman Old Style" w:hAnsi="Bookman Old Style" w:cs="Bookman Old Style"/>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754"/>
    <w:pPr>
      <w:spacing w:after="200" w:line="276" w:lineRule="auto"/>
    </w:pPr>
    <w:rPr>
      <w:sz w:val="22"/>
      <w:szCs w:val="22"/>
      <w:lang w:eastAsia="en-US"/>
    </w:rPr>
  </w:style>
  <w:style w:type="paragraph" w:styleId="Heading1">
    <w:name w:val="heading 1"/>
    <w:basedOn w:val="Normal"/>
    <w:next w:val="Normal"/>
    <w:link w:val="Heading1Char"/>
    <w:uiPriority w:val="9"/>
    <w:qFormat/>
    <w:rsid w:val="00BC304E"/>
    <w:pPr>
      <w:keepNext/>
      <w:numPr>
        <w:numId w:val="11"/>
      </w:numPr>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semiHidden/>
    <w:unhideWhenUsed/>
    <w:qFormat/>
    <w:rsid w:val="00BC304E"/>
    <w:pPr>
      <w:keepNext/>
      <w:numPr>
        <w:ilvl w:val="1"/>
        <w:numId w:val="11"/>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BC304E"/>
    <w:pPr>
      <w:keepNext/>
      <w:numPr>
        <w:ilvl w:val="2"/>
        <w:numId w:val="11"/>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BC304E"/>
    <w:pPr>
      <w:keepNext/>
      <w:numPr>
        <w:ilvl w:val="3"/>
        <w:numId w:val="11"/>
      </w:numPr>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BC304E"/>
    <w:pPr>
      <w:numPr>
        <w:ilvl w:val="4"/>
        <w:numId w:val="11"/>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semiHidden/>
    <w:unhideWhenUsed/>
    <w:qFormat/>
    <w:rsid w:val="00BC304E"/>
    <w:pPr>
      <w:numPr>
        <w:ilvl w:val="5"/>
        <w:numId w:val="11"/>
      </w:numPr>
      <w:spacing w:before="240" w:after="60"/>
      <w:outlineLvl w:val="5"/>
    </w:pPr>
    <w:rPr>
      <w:rFonts w:eastAsia="Times New Roman"/>
      <w:b/>
      <w:bCs/>
    </w:rPr>
  </w:style>
  <w:style w:type="paragraph" w:styleId="Heading7">
    <w:name w:val="heading 7"/>
    <w:basedOn w:val="Normal"/>
    <w:next w:val="Normal"/>
    <w:link w:val="Heading7Char"/>
    <w:uiPriority w:val="9"/>
    <w:semiHidden/>
    <w:unhideWhenUsed/>
    <w:qFormat/>
    <w:rsid w:val="00BC304E"/>
    <w:pPr>
      <w:numPr>
        <w:ilvl w:val="6"/>
        <w:numId w:val="11"/>
      </w:numPr>
      <w:spacing w:before="240" w:after="60"/>
      <w:outlineLvl w:val="6"/>
    </w:pPr>
    <w:rPr>
      <w:rFonts w:eastAsia="Times New Roman"/>
      <w:sz w:val="24"/>
      <w:szCs w:val="24"/>
    </w:rPr>
  </w:style>
  <w:style w:type="paragraph" w:styleId="Heading8">
    <w:name w:val="heading 8"/>
    <w:basedOn w:val="Normal"/>
    <w:next w:val="Normal"/>
    <w:link w:val="Heading8Char"/>
    <w:uiPriority w:val="9"/>
    <w:semiHidden/>
    <w:unhideWhenUsed/>
    <w:qFormat/>
    <w:rsid w:val="00BC304E"/>
    <w:pPr>
      <w:numPr>
        <w:ilvl w:val="7"/>
        <w:numId w:val="11"/>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semiHidden/>
    <w:unhideWhenUsed/>
    <w:qFormat/>
    <w:rsid w:val="00BC304E"/>
    <w:pPr>
      <w:numPr>
        <w:ilvl w:val="8"/>
        <w:numId w:val="11"/>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46DC"/>
    <w:pPr>
      <w:ind w:left="720"/>
      <w:contextualSpacing/>
    </w:pPr>
  </w:style>
  <w:style w:type="table" w:styleId="TableGrid">
    <w:name w:val="Table Grid"/>
    <w:basedOn w:val="TableNormal"/>
    <w:uiPriority w:val="59"/>
    <w:rsid w:val="0021093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3">
    <w:name w:val="Body Text 3"/>
    <w:basedOn w:val="Normal"/>
    <w:link w:val="BodyText3Char"/>
    <w:rsid w:val="00BE56C3"/>
    <w:pPr>
      <w:spacing w:after="0" w:line="240" w:lineRule="auto"/>
    </w:pPr>
    <w:rPr>
      <w:rFonts w:ascii="Arial" w:eastAsia="Times New Roman" w:hAnsi="Arial" w:cs="Arial"/>
      <w:sz w:val="20"/>
      <w:szCs w:val="24"/>
      <w:lang w:val="en-GB"/>
    </w:rPr>
  </w:style>
  <w:style w:type="character" w:customStyle="1" w:styleId="BodyText3Char">
    <w:name w:val="Body Text 3 Char"/>
    <w:link w:val="BodyText3"/>
    <w:rsid w:val="00BE56C3"/>
    <w:rPr>
      <w:rFonts w:ascii="Arial" w:eastAsia="Times New Roman" w:hAnsi="Arial" w:cs="Arial"/>
      <w:sz w:val="20"/>
      <w:szCs w:val="24"/>
      <w:lang w:val="en-GB"/>
    </w:rPr>
  </w:style>
  <w:style w:type="paragraph" w:styleId="Header">
    <w:name w:val="header"/>
    <w:basedOn w:val="Normal"/>
    <w:link w:val="HeaderChar"/>
    <w:uiPriority w:val="99"/>
    <w:unhideWhenUsed/>
    <w:rsid w:val="003D01A4"/>
    <w:pPr>
      <w:tabs>
        <w:tab w:val="center" w:pos="4513"/>
        <w:tab w:val="right" w:pos="9026"/>
      </w:tabs>
      <w:spacing w:after="0" w:line="240" w:lineRule="auto"/>
    </w:pPr>
  </w:style>
  <w:style w:type="character" w:customStyle="1" w:styleId="HeaderChar">
    <w:name w:val="Header Char"/>
    <w:basedOn w:val="DefaultParagraphFont"/>
    <w:link w:val="Header"/>
    <w:uiPriority w:val="99"/>
    <w:rsid w:val="003D01A4"/>
  </w:style>
  <w:style w:type="paragraph" w:styleId="Footer">
    <w:name w:val="footer"/>
    <w:basedOn w:val="Normal"/>
    <w:link w:val="FooterChar"/>
    <w:uiPriority w:val="99"/>
    <w:unhideWhenUsed/>
    <w:rsid w:val="003D01A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D01A4"/>
  </w:style>
  <w:style w:type="paragraph" w:styleId="BalloonText">
    <w:name w:val="Balloon Text"/>
    <w:basedOn w:val="Normal"/>
    <w:link w:val="BalloonTextChar"/>
    <w:uiPriority w:val="99"/>
    <w:semiHidden/>
    <w:unhideWhenUsed/>
    <w:rsid w:val="002C36E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C36E0"/>
    <w:rPr>
      <w:rFonts w:ascii="Tahoma" w:hAnsi="Tahoma" w:cs="Tahoma"/>
      <w:sz w:val="16"/>
      <w:szCs w:val="16"/>
    </w:rPr>
  </w:style>
  <w:style w:type="character" w:customStyle="1" w:styleId="Heading1Char">
    <w:name w:val="Heading 1 Char"/>
    <w:link w:val="Heading1"/>
    <w:uiPriority w:val="9"/>
    <w:rsid w:val="00BC304E"/>
    <w:rPr>
      <w:rFonts w:ascii="Cambria" w:eastAsia="Times New Roman" w:hAnsi="Cambria" w:cs="Times New Roman"/>
      <w:b/>
      <w:bCs/>
      <w:kern w:val="32"/>
      <w:sz w:val="32"/>
      <w:szCs w:val="32"/>
      <w:lang w:eastAsia="en-US"/>
    </w:rPr>
  </w:style>
  <w:style w:type="character" w:customStyle="1" w:styleId="Heading2Char">
    <w:name w:val="Heading 2 Char"/>
    <w:link w:val="Heading2"/>
    <w:uiPriority w:val="9"/>
    <w:semiHidden/>
    <w:rsid w:val="00BC304E"/>
    <w:rPr>
      <w:rFonts w:ascii="Cambria" w:eastAsia="Times New Roman" w:hAnsi="Cambria" w:cs="Times New Roman"/>
      <w:b/>
      <w:bCs/>
      <w:i/>
      <w:iCs/>
      <w:sz w:val="28"/>
      <w:szCs w:val="28"/>
      <w:lang w:eastAsia="en-US"/>
    </w:rPr>
  </w:style>
  <w:style w:type="character" w:customStyle="1" w:styleId="Heading3Char">
    <w:name w:val="Heading 3 Char"/>
    <w:link w:val="Heading3"/>
    <w:uiPriority w:val="9"/>
    <w:rsid w:val="00BC304E"/>
    <w:rPr>
      <w:rFonts w:ascii="Cambria" w:eastAsia="Times New Roman" w:hAnsi="Cambria" w:cs="Times New Roman"/>
      <w:b/>
      <w:bCs/>
      <w:sz w:val="26"/>
      <w:szCs w:val="26"/>
      <w:lang w:eastAsia="en-US"/>
    </w:rPr>
  </w:style>
  <w:style w:type="character" w:customStyle="1" w:styleId="Heading4Char">
    <w:name w:val="Heading 4 Char"/>
    <w:link w:val="Heading4"/>
    <w:uiPriority w:val="9"/>
    <w:semiHidden/>
    <w:rsid w:val="00BC304E"/>
    <w:rPr>
      <w:rFonts w:ascii="Calibri" w:eastAsia="Times New Roman" w:hAnsi="Calibri" w:cs="Times New Roman"/>
      <w:b/>
      <w:bCs/>
      <w:sz w:val="28"/>
      <w:szCs w:val="28"/>
      <w:lang w:eastAsia="en-US"/>
    </w:rPr>
  </w:style>
  <w:style w:type="character" w:customStyle="1" w:styleId="Heading5Char">
    <w:name w:val="Heading 5 Char"/>
    <w:link w:val="Heading5"/>
    <w:uiPriority w:val="9"/>
    <w:semiHidden/>
    <w:rsid w:val="00BC304E"/>
    <w:rPr>
      <w:rFonts w:ascii="Calibri" w:eastAsia="Times New Roman" w:hAnsi="Calibri" w:cs="Times New Roman"/>
      <w:b/>
      <w:bCs/>
      <w:i/>
      <w:iCs/>
      <w:sz w:val="26"/>
      <w:szCs w:val="26"/>
      <w:lang w:eastAsia="en-US"/>
    </w:rPr>
  </w:style>
  <w:style w:type="character" w:customStyle="1" w:styleId="Heading6Char">
    <w:name w:val="Heading 6 Char"/>
    <w:link w:val="Heading6"/>
    <w:uiPriority w:val="9"/>
    <w:semiHidden/>
    <w:rsid w:val="00BC304E"/>
    <w:rPr>
      <w:rFonts w:ascii="Calibri" w:eastAsia="Times New Roman" w:hAnsi="Calibri" w:cs="Times New Roman"/>
      <w:b/>
      <w:bCs/>
      <w:sz w:val="22"/>
      <w:szCs w:val="22"/>
      <w:lang w:eastAsia="en-US"/>
    </w:rPr>
  </w:style>
  <w:style w:type="character" w:customStyle="1" w:styleId="Heading7Char">
    <w:name w:val="Heading 7 Char"/>
    <w:link w:val="Heading7"/>
    <w:uiPriority w:val="9"/>
    <w:semiHidden/>
    <w:rsid w:val="00BC304E"/>
    <w:rPr>
      <w:rFonts w:ascii="Calibri" w:eastAsia="Times New Roman" w:hAnsi="Calibri" w:cs="Times New Roman"/>
      <w:sz w:val="24"/>
      <w:szCs w:val="24"/>
      <w:lang w:eastAsia="en-US"/>
    </w:rPr>
  </w:style>
  <w:style w:type="character" w:customStyle="1" w:styleId="Heading8Char">
    <w:name w:val="Heading 8 Char"/>
    <w:link w:val="Heading8"/>
    <w:uiPriority w:val="9"/>
    <w:semiHidden/>
    <w:rsid w:val="00BC304E"/>
    <w:rPr>
      <w:rFonts w:ascii="Calibri" w:eastAsia="Times New Roman" w:hAnsi="Calibri" w:cs="Times New Roman"/>
      <w:i/>
      <w:iCs/>
      <w:sz w:val="24"/>
      <w:szCs w:val="24"/>
      <w:lang w:eastAsia="en-US"/>
    </w:rPr>
  </w:style>
  <w:style w:type="character" w:customStyle="1" w:styleId="Heading9Char">
    <w:name w:val="Heading 9 Char"/>
    <w:link w:val="Heading9"/>
    <w:uiPriority w:val="9"/>
    <w:semiHidden/>
    <w:rsid w:val="00BC304E"/>
    <w:rPr>
      <w:rFonts w:ascii="Cambria" w:eastAsia="Times New Roman" w:hAnsi="Cambria" w:cs="Times New Roman"/>
      <w:sz w:val="22"/>
      <w:szCs w:val="22"/>
      <w:lang w:eastAsia="en-US"/>
    </w:rPr>
  </w:style>
  <w:style w:type="paragraph" w:customStyle="1" w:styleId="Default">
    <w:name w:val="Default"/>
    <w:rsid w:val="00810C52"/>
    <w:pPr>
      <w:autoSpaceDE w:val="0"/>
      <w:autoSpaceDN w:val="0"/>
      <w:adjustRightInd w:val="0"/>
    </w:pPr>
    <w:rPr>
      <w:rFonts w:ascii="Bookman Old Style" w:hAnsi="Bookman Old Style" w:cs="Bookman Old Styl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2012-2017</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5DD88DF-28E6-4981-8CFA-8898291F9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Pages>
  <Words>1070</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RENCANA STRATEGIS (RENSTRA) RSJD PROV. KEP. BABEL</vt:lpstr>
    </vt:vector>
  </TitlesOfParts>
  <Company>home</Company>
  <LinksUpToDate>false</LinksUpToDate>
  <CharactersWithSpaces>7155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RENCANA STRATEGIS (RENSTRA) RSJD PROV. KEP. BABEL</dc:title>
  <dc:creator>4739</dc:creator>
  <cp:lastModifiedBy>ismail - [2010]</cp:lastModifiedBy>
  <cp:revision>3</cp:revision>
  <cp:lastPrinted>2015-12-28T01:25:00Z</cp:lastPrinted>
  <dcterms:created xsi:type="dcterms:W3CDTF">2017-11-06T03:26:00Z</dcterms:created>
  <dcterms:modified xsi:type="dcterms:W3CDTF">2017-11-06T05:30:00Z</dcterms:modified>
</cp:coreProperties>
</file>